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ind w:firstLine="0"/>
        <w:jc w:val="center"/>
      </w:pPr>
      <w:r>
        <w:rPr>
          <w:rFonts w:ascii="Times New Roman" w:hAnsi="Times New Roman"/>
          <w:b/>
          <w:sz w:val="32"/>
        </w:rPr>
        <w:t>Справка по этапу 1 «Диагностика России»</w:t>
      </w:r>
    </w:p>
    <w:p>
      <w:pPr>
        <w:spacing w:after="40"/>
        <w:ind w:firstLine="0"/>
        <w:jc w:val="center"/>
      </w:pPr>
      <w:r>
        <w:rPr>
          <w:rFonts w:ascii="Times New Roman" w:hAnsi="Times New Roman"/>
          <w:b w:val="0"/>
          <w:sz w:val="24"/>
        </w:rPr>
        <w:t>Исследование: противодействие школьному буллингу и кибербуллингу</w:t>
      </w:r>
    </w:p>
    <w:p>
      <w:pPr>
        <w:spacing w:after="200"/>
        <w:ind w:firstLine="0"/>
        <w:jc w:val="center"/>
      </w:pPr>
      <w:r>
        <w:rPr>
          <w:rFonts w:ascii="Times New Roman" w:hAnsi="Times New Roman"/>
          <w:b/>
          <w:sz w:val="32"/>
        </w:rPr>
        <w:t>ЭТАП 1. ДИАГНОСТИКА РОССИИ</w:t>
      </w:r>
    </w:p>
    <w:p>
      <w:r>
        <w:rPr>
          <w:rFonts w:ascii="Times New Roman" w:hAnsi="Times New Roman"/>
          <w:b/>
          <w:sz w:val="28"/>
        </w:rPr>
        <w:t>Исследование:</w:t>
      </w:r>
      <w:r>
        <w:rPr>
          <w:rFonts w:ascii="Times New Roman" w:hAnsi="Times New Roman"/>
          <w:b w:val="0"/>
          <w:sz w:val="28"/>
        </w:rPr>
        <w:t xml:space="preserve"> противодействие школьному буллингу и кибербуллингу</w:t>
      </w:r>
    </w:p>
    <w:p>
      <w:r>
        <w:rPr>
          <w:rFonts w:ascii="Times New Roman" w:hAnsi="Times New Roman"/>
          <w:b/>
          <w:sz w:val="28"/>
        </w:rPr>
        <w:t>Версия:</w:t>
      </w:r>
      <w:r>
        <w:rPr>
          <w:rFonts w:ascii="Times New Roman" w:hAnsi="Times New Roman"/>
          <w:b w:val="0"/>
          <w:sz w:val="28"/>
        </w:rPr>
        <w:t xml:space="preserve"> 6.1 (разделы 13 и 14 уточнены по проверке Claude Sonnet) · все утверждения — с прямыми ссылками · </w:t>
      </w:r>
      <w:r>
        <w:rPr>
          <w:rFonts w:ascii="Times New Roman" w:hAnsi="Times New Roman"/>
          <w:b/>
          <w:sz w:val="28"/>
        </w:rPr>
        <w:t>Дата:</w:t>
      </w:r>
      <w:r>
        <w:rPr>
          <w:rFonts w:ascii="Times New Roman" w:hAnsi="Times New Roman"/>
          <w:b w:val="0"/>
          <w:sz w:val="28"/>
        </w:rPr>
        <w:t xml:space="preserve"> 2026-09-13</w:t>
      </w:r>
    </w:p>
    <w:p>
      <w:r>
        <w:rPr>
          <w:rFonts w:ascii="Times New Roman" w:hAnsi="Times New Roman"/>
          <w:b/>
          <w:sz w:val="28"/>
        </w:rPr>
        <w:t>Назначение.</w:t>
      </w:r>
      <w:r>
        <w:rPr>
          <w:rFonts w:ascii="Times New Roman" w:hAnsi="Times New Roman"/>
          <w:b w:val="0"/>
          <w:sz w:val="28"/>
        </w:rPr>
        <w:t xml:space="preserve"> Описать реальную ситуацию в России: масштаб, правовую картину, кто за что отвечает, где разрывы, кто в группе риска </w:t>
      </w:r>
      <w:r>
        <w:rPr>
          <w:rFonts w:ascii="Times New Roman" w:hAnsi="Times New Roman"/>
          <w:b/>
          <w:sz w:val="28"/>
        </w:rPr>
        <w:t>и как это работает на практике — на конкретных делах и инцидентах</w:t>
      </w:r>
      <w:r>
        <w:rPr>
          <w:rFonts w:ascii="Times New Roman" w:hAnsi="Times New Roman"/>
          <w:b w:val="0"/>
          <w:sz w:val="28"/>
        </w:rPr>
        <w:t>. Рекомендаций здесь нет — это следующий этап.</w:t>
      </w:r>
    </w:p>
    <w:p>
      <w:r>
        <w:rPr>
          <w:rFonts w:ascii="Times New Roman" w:hAnsi="Times New Roman"/>
          <w:b/>
          <w:sz w:val="28"/>
        </w:rPr>
        <w:t>Метод и правило ссылок (R-09).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Каждое утверждение сопровождается прямой ссылкой на источник.</w:t>
      </w:r>
      <w:r>
        <w:rPr>
          <w:rFonts w:ascii="Times New Roman" w:hAnsi="Times New Roman"/>
          <w:b w:val="0"/>
          <w:sz w:val="28"/>
        </w:rPr>
        <w:t xml:space="preserve"> Без ссылки утверждение не считается подтверждённым. Маркировка: `подтверждено` · `частично` · `NOT VERIFIED` (не сверено с первоисточником) · `гипотеза`. Где источник вторичный (СМИ, пресс-релиз) — это указано прямо.</w:t>
      </w:r>
    </w:p>
    <w:p>
      <w:r>
        <w:rPr>
          <w:rFonts w:ascii="Times New Roman" w:hAnsi="Times New Roman"/>
          <w:b/>
          <w:sz w:val="28"/>
        </w:rPr>
        <w:t>Этика и приватность.</w:t>
      </w:r>
      <w:r>
        <w:rPr>
          <w:rFonts w:ascii="Times New Roman" w:hAnsi="Times New Roman"/>
          <w:b w:val="0"/>
          <w:sz w:val="28"/>
        </w:rPr>
        <w:t xml:space="preserve"> В разделе о прецедентах и инцидентах </w:t>
      </w:r>
      <w:r>
        <w:rPr>
          <w:rFonts w:ascii="Times New Roman" w:hAnsi="Times New Roman"/>
          <w:b/>
          <w:sz w:val="28"/>
        </w:rPr>
        <w:t>не приводятся имена, фамилии, названия конкретных школ и адреса детей</w:t>
      </w:r>
      <w:r>
        <w:rPr>
          <w:rFonts w:ascii="Times New Roman" w:hAnsi="Times New Roman"/>
          <w:b w:val="0"/>
          <w:sz w:val="28"/>
        </w:rPr>
        <w:t xml:space="preserve"> — только регион, период, тип ситуации и реакция государства, со ссылкой на источник.</w:t>
      </w:r>
    </w:p>
    <w:p>
      <w:r>
        <w:rPr>
          <w:rFonts w:ascii="Times New Roman" w:hAnsi="Times New Roman"/>
          <w:b/>
          <w:sz w:val="28"/>
        </w:rPr>
        <w:t>Проверка.</w:t>
      </w:r>
      <w:r>
        <w:rPr>
          <w:rFonts w:ascii="Times New Roman" w:hAnsi="Times New Roman"/>
          <w:b w:val="0"/>
          <w:sz w:val="28"/>
        </w:rPr>
        <w:t xml:space="preserve"> Версии 2.0–3.2 проверены Claude (claude-code, claude-haiku-4.5) и GPT (openai-codex, gpt-5.6-luna). Версия 4.0 — приведение к правилу R-09.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1. Рабочее определение и разведение понятий</w:t>
      </w:r>
    </w:p>
    <w:p>
      <w:r>
        <w:rPr>
          <w:rFonts w:ascii="Times New Roman" w:hAnsi="Times New Roman"/>
          <w:b/>
          <w:sz w:val="28"/>
        </w:rPr>
        <w:t>Травля (буллинг)</w:t>
      </w:r>
      <w:r>
        <w:rPr>
          <w:rFonts w:ascii="Times New Roman" w:hAnsi="Times New Roman"/>
          <w:b w:val="0"/>
          <w:sz w:val="28"/>
        </w:rPr>
        <w:t xml:space="preserve"> — систематическое (повторяющееся) причинение вреда одному и тому же человеку при </w:t>
      </w:r>
      <w:r>
        <w:rPr>
          <w:rFonts w:ascii="Times New Roman" w:hAnsi="Times New Roman"/>
          <w:b/>
          <w:sz w:val="28"/>
        </w:rPr>
        <w:t>неравенстве сил</w:t>
      </w:r>
      <w:r>
        <w:rPr>
          <w:rFonts w:ascii="Times New Roman" w:hAnsi="Times New Roman"/>
          <w:b w:val="0"/>
          <w:sz w:val="28"/>
        </w:rPr>
        <w:t>, когда пострадавшему трудно защититься *(формулировка проекта; в законе определения нет — см. раздел 4)*.</w:t>
      </w:r>
    </w:p>
    <w:p>
      <w:r>
        <w:rPr>
          <w:rFonts w:ascii="Times New Roman" w:hAnsi="Times New Roman"/>
          <w:b w:val="0"/>
          <w:sz w:val="28"/>
        </w:rPr>
        <w:t xml:space="preserve">Признаки: </w:t>
      </w:r>
      <w:r>
        <w:rPr>
          <w:rFonts w:ascii="Times New Roman" w:hAnsi="Times New Roman"/>
          <w:b/>
          <w:sz w:val="28"/>
        </w:rPr>
        <w:t>повторяемость</w:t>
      </w:r>
      <w:r>
        <w:rPr>
          <w:rFonts w:ascii="Times New Roman" w:hAnsi="Times New Roman"/>
          <w:b w:val="0"/>
          <w:sz w:val="28"/>
        </w:rPr>
        <w:t xml:space="preserve"> · </w:t>
      </w:r>
      <w:r>
        <w:rPr>
          <w:rFonts w:ascii="Times New Roman" w:hAnsi="Times New Roman"/>
          <w:b/>
          <w:sz w:val="28"/>
        </w:rPr>
        <w:t>дисбаланс сил</w:t>
      </w:r>
      <w:r>
        <w:rPr>
          <w:rFonts w:ascii="Times New Roman" w:hAnsi="Times New Roman"/>
          <w:b w:val="0"/>
          <w:sz w:val="28"/>
        </w:rPr>
        <w:t xml:space="preserve"> · </w:t>
      </w:r>
      <w:r>
        <w:rPr>
          <w:rFonts w:ascii="Times New Roman" w:hAnsi="Times New Roman"/>
          <w:b/>
          <w:sz w:val="28"/>
        </w:rPr>
        <w:t>намеренность или устойчивый вред</w:t>
      </w:r>
      <w:r>
        <w:rPr>
          <w:rFonts w:ascii="Times New Roman" w:hAnsi="Times New Roman"/>
          <w:b w:val="0"/>
          <w:sz w:val="28"/>
        </w:rPr>
        <w:t xml:space="preserve"> · </w:t>
      </w:r>
      <w:r>
        <w:rPr>
          <w:rFonts w:ascii="Times New Roman" w:hAnsi="Times New Roman"/>
          <w:b/>
          <w:sz w:val="28"/>
        </w:rPr>
        <w:t>групповая динамика</w:t>
      </w:r>
      <w:r>
        <w:rPr>
          <w:rFonts w:ascii="Times New Roman" w:hAnsi="Times New Roman"/>
          <w:b w:val="0"/>
          <w:sz w:val="28"/>
        </w:rPr>
        <w:t xml:space="preserve"> · </w:t>
      </w:r>
      <w:r>
        <w:rPr>
          <w:rFonts w:ascii="Times New Roman" w:hAnsi="Times New Roman"/>
          <w:b/>
          <w:sz w:val="28"/>
        </w:rPr>
        <w:t>онлайн-форма</w:t>
      </w:r>
      <w:r>
        <w:rPr>
          <w:rFonts w:ascii="Times New Roman" w:hAnsi="Times New Roman"/>
          <w:b w:val="0"/>
          <w:sz w:val="28"/>
        </w:rPr>
        <w:t xml:space="preserve">. Подход к определению опирается на научную традицию изучения травли (Olweus) и на инструментальные подходы, описанные в обзоре </w:t>
      </w:r>
      <w:hyperlink r:id="rId10">
        <w:r>
          <w:rPr>
            <w:rFonts w:ascii="Times New Roman" w:hAnsi="Times New Roman"/>
            <w:color w:val="0563C1"/>
            <w:u w:val="single"/>
            <w:sz w:val="24"/>
          </w:rPr>
          <w:t xml:space="preserve">CDC / Gladden et al., 2014 — Uniform Definitions</w:t>
        </w:r>
      </w:hyperlink>
      <w:r>
        <w:rPr>
          <w:rFonts w:ascii="Times New Roman" w:hAnsi="Times New Roman"/>
          <w:b w:val="0"/>
          <w:sz w:val="28"/>
        </w:rPr>
        <w:t xml:space="preserve"> `NOT VERIFIED` *(первоисточник не сверен)*.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Понятие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Чем отличается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Конфликт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двусторонний, силы сопоставимы, может закончиться сам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Единичная агрессия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разовый эпизод, без систематичности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Дисциплинарный проступок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нарушение правил, не обязательно с жертвой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Травля (буллинг)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систематичность + дисбаланс сил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Кибербуллинг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то же, но в цифровой среде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Дискриминационное преследование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есть признак (язык, вера, национальность, внешность, здоровье)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Насилие со стороны взрослого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субъект — взрослый (педагог, родитель, тренер)</w:t>
            </w:r>
          </w:p>
        </w:tc>
      </w:tr>
    </w:tbl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2. Масштаб: что установлено</w:t>
      </w:r>
    </w:p>
    <w:p>
      <w:r>
        <w:rPr>
          <w:rFonts w:ascii="Times New Roman" w:hAnsi="Times New Roman"/>
          <w:b/>
          <w:sz w:val="28"/>
        </w:rPr>
        <w:t>Главный вывод: масштаб значителен, но единой федеральной оценки нет.</w:t>
      </w:r>
      <w:r>
        <w:rPr>
          <w:rFonts w:ascii="Times New Roman" w:hAnsi="Times New Roman"/>
          <w:b w:val="0"/>
          <w:sz w:val="28"/>
        </w:rPr>
        <w:t xml:space="preserve"> Цифры ниже измеряют разные явления — сводить их в один диапазон нельзя.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2.1. Подтверждённые 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Источник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Выборка / метод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Цифры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Доклад Института образования НИУ ВШЭ (2026)</w:t>
            </w:r>
            <w:r>
              <w:rPr>
                <w:rFonts w:ascii="Times New Roman" w:hAnsi="Times New Roman"/>
                <w:b w:val="0"/>
                <w:sz w:val="22"/>
              </w:rPr>
              <w:t xml:space="preserve"> «Обычная травля и привычное неблагополучие» (рук. М. А. Новикова) — </w:t>
            </w:r>
            <w:hyperlink r:id="rId1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страница доклада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карточка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3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новость ЦОДО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&gt;20 000 учащихся и педагогов, 7 федеральных округов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53,9 % — «жертвы»; 52,7 % — «свидетели»; 43,4 % — «агрессоры»; 31,5 % не вовлечены; «чистых» агрессоров 2,3 % *(шкала «когда-либо»)*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Метаанализ 2025</w:t>
            </w:r>
            <w:r>
              <w:rPr>
                <w:rFonts w:ascii="Times New Roman" w:hAnsi="Times New Roman"/>
                <w:b w:val="0"/>
                <w:sz w:val="22"/>
              </w:rPr>
              <w:t xml:space="preserve"> (Ariani et al., J. Affective Disorders) — </w:t>
            </w:r>
            <w:hyperlink r:id="rId1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DOI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PubMed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116 исследований, 603 231 участник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25 % — жертвы (95 % ДИ 22–28 %); 16 % — агрессоры; 16 % — совмещают роли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Иванюшина, Ходоренко, Александров (2021)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1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полный текст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аннотация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18 433 ученика, 201 школа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15,3 % — жертвы за учебный год; пик в 6 классах (19,4 %), минимум в 9 (11,1 %)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PISA / Avanesian et al. (2021)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1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 статьи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15-летние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16 % — жертвы</w:t>
            </w:r>
          </w:p>
        </w:tc>
      </w:tr>
    </w:tbl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2.2. Данные с оговорками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ВЦИОМ (18.09.2024)</w:t>
      </w:r>
      <w:r>
        <w:rPr>
          <w:rFonts w:ascii="Times New Roman" w:hAnsi="Times New Roman"/>
          <w:b w:val="0"/>
          <w:sz w:val="28"/>
        </w:rPr>
        <w:t xml:space="preserve"> — </w:t>
      </w:r>
      <w:hyperlink r:id="rId19">
        <w:r>
          <w:rPr>
            <w:rFonts w:ascii="Times New Roman" w:hAnsi="Times New Roman"/>
            <w:color w:val="0563C1"/>
            <w:u w:val="single"/>
            <w:sz w:val="24"/>
          </w:rPr>
          <w:t xml:space="preserve">аналитический обзор «Травля в школе»</w:t>
        </w:r>
      </w:hyperlink>
      <w:r>
        <w:rPr>
          <w:rFonts w:ascii="Times New Roman" w:hAnsi="Times New Roman"/>
          <w:b w:val="0"/>
          <w:sz w:val="28"/>
        </w:rPr>
        <w:t xml:space="preserve"> — опрос </w:t>
      </w:r>
      <w:r>
        <w:rPr>
          <w:rFonts w:ascii="Times New Roman" w:hAnsi="Times New Roman"/>
          <w:b/>
          <w:sz w:val="28"/>
        </w:rPr>
        <w:t>взрослых</w:t>
      </w:r>
      <w:r>
        <w:rPr>
          <w:rFonts w:ascii="Times New Roman" w:hAnsi="Times New Roman"/>
          <w:b w:val="0"/>
          <w:sz w:val="28"/>
        </w:rPr>
        <w:t xml:space="preserve"> (1600 чел., 18+): 25 % сталкивались лично в школьные годы; 19 % — их дети/внуки; 84 % считают проблему серьёзной. Среди респондентов с личным опытом 89 % называют источником других учеников *(доля внутри подгруппы)*. </w:t>
      </w:r>
      <w:r>
        <w:rPr>
          <w:rFonts w:ascii="Times New Roman" w:hAnsi="Times New Roman"/>
          <w:b/>
          <w:sz w:val="28"/>
        </w:rPr>
        <w:t>Это не оценка распространённости среди детей.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Новикова, Реан, Коновалов (2021)</w:t>
      </w:r>
      <w:r>
        <w:rPr>
          <w:rFonts w:ascii="Times New Roman" w:hAnsi="Times New Roman"/>
          <w:b w:val="0"/>
          <w:sz w:val="28"/>
        </w:rPr>
        <w:t xml:space="preserve"> — </w:t>
      </w:r>
      <w:hyperlink r:id="rId20">
        <w:r>
          <w:rPr>
            <w:rFonts w:ascii="Times New Roman" w:hAnsi="Times New Roman"/>
            <w:color w:val="0563C1"/>
            <w:u w:val="single"/>
            <w:sz w:val="24"/>
          </w:rPr>
          <w:t xml:space="preserve">аннотация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21">
        <w:r>
          <w:rPr>
            <w:rFonts w:ascii="Times New Roman" w:hAnsi="Times New Roman"/>
            <w:color w:val="0563C1"/>
            <w:u w:val="single"/>
            <w:sz w:val="24"/>
          </w:rPr>
          <w:t xml:space="preserve">полный текст</w:t>
        </w:r>
      </w:hyperlink>
      <w:r>
        <w:rPr>
          <w:rFonts w:ascii="Times New Roman" w:hAnsi="Times New Roman"/>
          <w:b w:val="0"/>
          <w:sz w:val="28"/>
        </w:rPr>
        <w:t xml:space="preserve"> — 871 учащийся: разброс по формам от 4 % до 45 %; свидетели — 29–39 %.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`NOT VERIFIED`:</w:t>
      </w:r>
      <w:r>
        <w:rPr>
          <w:rFonts w:ascii="Times New Roman" w:hAnsi="Times New Roman"/>
          <w:b w:val="0"/>
          <w:sz w:val="28"/>
        </w:rPr>
        <w:t xml:space="preserve"> «37 % по PISA» *(цитируется во </w:t>
      </w:r>
      <w:hyperlink r:id="rId21">
        <w:r>
          <w:rPr>
            <w:rFonts w:ascii="Times New Roman" w:hAnsi="Times New Roman"/>
            <w:color w:val="0563C1"/>
            <w:u w:val="single"/>
            <w:sz w:val="24"/>
          </w:rPr>
          <w:t xml:space="preserve">вторичном обзоре</w:t>
        </w:r>
      </w:hyperlink>
      <w:r>
        <w:rPr>
          <w:rFonts w:ascii="Times New Roman" w:hAnsi="Times New Roman"/>
          <w:b w:val="0"/>
          <w:sz w:val="28"/>
        </w:rPr>
        <w:t xml:space="preserve">, с первотаблицей OECD не сверено)*; данные ФИОКО по травле *(не найдены; общая оценка ФИОКО по модели PISA — </w:t>
      </w:r>
      <w:hyperlink r:id="rId22">
        <w:r>
          <w:rPr>
            <w:rFonts w:ascii="Times New Roman" w:hAnsi="Times New Roman"/>
            <w:color w:val="0563C1"/>
            <w:u w:val="single"/>
            <w:sz w:val="24"/>
          </w:rPr>
          <w:t xml:space="preserve">релиз-пересказ</w:t>
        </w:r>
      </w:hyperlink>
      <w:r>
        <w:rPr>
          <w:rFonts w:ascii="Times New Roman" w:hAnsi="Times New Roman"/>
          <w:b w:val="0"/>
          <w:sz w:val="28"/>
        </w:rPr>
        <w:t xml:space="preserve">)*; «~40 %» из доклада омбудсмена *(в тексте — обезличенное «по данным исследований»; </w:t>
      </w:r>
      <w:hyperlink r:id="rId23">
        <w:r>
          <w:rPr>
            <w:rFonts w:ascii="Times New Roman" w:hAnsi="Times New Roman"/>
            <w:color w:val="0563C1"/>
            <w:u w:val="single"/>
            <w:sz w:val="24"/>
          </w:rPr>
          <w:t xml:space="preserve">обзор доклада</w:t>
        </w:r>
      </w:hyperlink>
      <w:r>
        <w:rPr>
          <w:rFonts w:ascii="Times New Roman" w:hAnsi="Times New Roman"/>
          <w:b w:val="0"/>
          <w:sz w:val="28"/>
        </w:rPr>
        <w:t>)*; «~70 % учеников в школах, где ежемесячно травят 25–50 %».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Вторичные цифры (только со ссылкой на пересказ):</w:t>
      </w:r>
      <w:r>
        <w:rPr>
          <w:rFonts w:ascii="Times New Roman" w:hAnsi="Times New Roman"/>
          <w:b w:val="0"/>
          <w:sz w:val="28"/>
        </w:rPr>
        <w:t xml:space="preserve"> 55 % детей сталкивались с травлей, 39 % умолчали (А. Кузнецова, 2021) — </w:t>
      </w:r>
      <w:hyperlink r:id="rId24">
        <w:r>
          <w:rPr>
            <w:rFonts w:ascii="Times New Roman" w:hAnsi="Times New Roman"/>
            <w:color w:val="0563C1"/>
            <w:u w:val="single"/>
            <w:sz w:val="24"/>
          </w:rPr>
          <w:t xml:space="preserve">РБК Тренды</w:t>
        </w:r>
      </w:hyperlink>
      <w:r>
        <w:rPr>
          <w:rFonts w:ascii="Times New Roman" w:hAnsi="Times New Roman"/>
          <w:b w:val="0"/>
          <w:sz w:val="28"/>
        </w:rPr>
        <w:t xml:space="preserve">; 38 % россиян лично подвергались буллингу (SuperJob) и «до 40 %» по мониторингу «Центра защиты прав и интересов детей» — </w:t>
      </w:r>
      <w:hyperlink r:id="rId25">
        <w:r>
          <w:rPr>
            <w:rFonts w:ascii="Times New Roman" w:hAnsi="Times New Roman"/>
            <w:color w:val="0563C1"/>
            <w:u w:val="single"/>
            <w:sz w:val="24"/>
          </w:rPr>
          <w:t xml:space="preserve">сводка НГПУ</w:t>
        </w:r>
      </w:hyperlink>
      <w:r>
        <w:rPr>
          <w:rFonts w:ascii="Times New Roman" w:hAnsi="Times New Roman"/>
          <w:b w:val="0"/>
          <w:sz w:val="28"/>
        </w:rPr>
        <w:t xml:space="preserve">; 72 % считают буллинг серьёзной проблемой — </w:t>
      </w:r>
      <w:hyperlink r:id="rId26">
        <w:r>
          <w:rPr>
            <w:rFonts w:ascii="Times New Roman" w:hAnsi="Times New Roman"/>
            <w:color w:val="0563C1"/>
            <w:u w:val="single"/>
            <w:sz w:val="24"/>
          </w:rPr>
          <w:t xml:space="preserve">Финуниверситет и «Ингосстрах», 2025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«до половины детей vs менее 30 % учителей»</w:t>
      </w:r>
      <w:r>
        <w:rPr>
          <w:rFonts w:ascii="Times New Roman" w:hAnsi="Times New Roman"/>
          <w:b w:val="0"/>
          <w:sz w:val="28"/>
        </w:rPr>
        <w:t xml:space="preserve"> — `частично`: знаменатели и формулировки вопросов различаются *(источник — </w:t>
      </w:r>
      <w:hyperlink r:id="rId11">
        <w:r>
          <w:rPr>
            <w:rFonts w:ascii="Times New Roman" w:hAnsi="Times New Roman"/>
            <w:color w:val="0563C1"/>
            <w:u w:val="single"/>
            <w:sz w:val="24"/>
          </w:rPr>
          <w:t xml:space="preserve">доклад НИУ ВШЭ, 2026</w:t>
        </w:r>
      </w:hyperlink>
      <w:r>
        <w:rPr>
          <w:rFonts w:ascii="Times New Roman" w:hAnsi="Times New Roman"/>
          <w:b w:val="0"/>
          <w:sz w:val="28"/>
        </w:rPr>
        <w:t>)*.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2.3. Почему оценки расходятся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Нет единого определения и инструмента</w:t>
      </w:r>
      <w:r>
        <w:rPr>
          <w:rFonts w:ascii="Times New Roman" w:hAnsi="Times New Roman"/>
          <w:b w:val="0"/>
          <w:sz w:val="28"/>
        </w:rPr>
        <w:t>: самоотчёты детей, опросы взрослых (ретроспектива) и опросы педагогов несовместимы.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Структура опросника</w:t>
      </w:r>
      <w:r>
        <w:rPr>
          <w:rFonts w:ascii="Times New Roman" w:hAnsi="Times New Roman"/>
          <w:b w:val="0"/>
          <w:sz w:val="28"/>
        </w:rPr>
        <w:t xml:space="preserve"> меняет результат почти вдвое — сравнение одиночного вопроса и анкеты с определением и примерами: </w:t>
      </w:r>
      <w:hyperlink r:id="rId21">
        <w:r>
          <w:rPr>
            <w:rFonts w:ascii="Times New Roman" w:hAnsi="Times New Roman"/>
            <w:color w:val="0563C1"/>
            <w:u w:val="single"/>
            <w:sz w:val="24"/>
          </w:rPr>
          <w:t xml:space="preserve">Новикова/Реан/Коновалов, 2021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Разные порог и период</w:t>
      </w:r>
      <w:r>
        <w:rPr>
          <w:rFonts w:ascii="Times New Roman" w:hAnsi="Times New Roman"/>
          <w:b w:val="0"/>
          <w:sz w:val="28"/>
        </w:rPr>
        <w:t xml:space="preserve">: «хотя бы раз за жизнь» / «за год» / «несколько раз в месяц» *(пороги описаны в </w:t>
      </w:r>
      <w:hyperlink r:id="rId16">
        <w:r>
          <w:rPr>
            <w:rFonts w:ascii="Times New Roman" w:hAnsi="Times New Roman"/>
            <w:color w:val="0563C1"/>
            <w:u w:val="single"/>
            <w:sz w:val="24"/>
          </w:rPr>
          <w:t xml:space="preserve">Иванюшина и др., 2021</w:t>
        </w:r>
      </w:hyperlink>
      <w:r>
        <w:rPr>
          <w:rFonts w:ascii="Times New Roman" w:hAnsi="Times New Roman"/>
          <w:b w:val="0"/>
          <w:sz w:val="28"/>
        </w:rPr>
        <w:t>)*.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Разный возраст</w:t>
      </w:r>
      <w:r>
        <w:rPr>
          <w:rFonts w:ascii="Times New Roman" w:hAnsi="Times New Roman"/>
          <w:b w:val="0"/>
          <w:sz w:val="28"/>
        </w:rPr>
        <w:t xml:space="preserve">: младшие классы дают более высокие значения — </w:t>
      </w:r>
      <w:hyperlink r:id="rId16">
        <w:r>
          <w:rPr>
            <w:rFonts w:ascii="Times New Roman" w:hAnsi="Times New Roman"/>
            <w:color w:val="0563C1"/>
            <w:u w:val="single"/>
            <w:sz w:val="24"/>
          </w:rPr>
          <w:t xml:space="preserve">там же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5. </w:t>
      </w:r>
      <w:r>
        <w:rPr>
          <w:rFonts w:ascii="Times New Roman" w:hAnsi="Times New Roman"/>
          <w:b/>
          <w:sz w:val="28"/>
        </w:rPr>
        <w:t>Разные выборки</w:t>
      </w:r>
      <w:r>
        <w:rPr>
          <w:rFonts w:ascii="Times New Roman" w:hAnsi="Times New Roman"/>
          <w:b w:val="0"/>
          <w:sz w:val="28"/>
        </w:rPr>
        <w:t>: локальные (871) / региональные репрезентативные (18 433) / взрослые по стране (1600) / международные (PISA).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6. </w:t>
      </w:r>
      <w:r>
        <w:rPr>
          <w:rFonts w:ascii="Times New Roman" w:hAnsi="Times New Roman"/>
          <w:b/>
          <w:sz w:val="28"/>
        </w:rPr>
        <w:t>Концентрация явления</w:t>
      </w:r>
      <w:r>
        <w:rPr>
          <w:rFonts w:ascii="Times New Roman" w:hAnsi="Times New Roman"/>
          <w:b w:val="0"/>
          <w:sz w:val="28"/>
        </w:rPr>
        <w:t xml:space="preserve"> по школам *(50–54 % оценка распределения — </w:t>
      </w:r>
      <w:hyperlink r:id="rId11">
        <w:r>
          <w:rPr>
            <w:rFonts w:ascii="Times New Roman" w:hAnsi="Times New Roman"/>
            <w:color w:val="0563C1"/>
            <w:u w:val="single"/>
            <w:sz w:val="24"/>
          </w:rPr>
          <w:t xml:space="preserve">доклад НИУ ВШЭ, 2026</w:t>
        </w:r>
      </w:hyperlink>
      <w:r>
        <w:rPr>
          <w:rFonts w:ascii="Times New Roman" w:hAnsi="Times New Roman"/>
          <w:b w:val="0"/>
          <w:sz w:val="28"/>
        </w:rPr>
        <w:t>)*.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7. </w:t>
      </w:r>
      <w:r>
        <w:rPr>
          <w:rFonts w:ascii="Times New Roman" w:hAnsi="Times New Roman"/>
          <w:b/>
          <w:sz w:val="28"/>
        </w:rPr>
        <w:t>Международный разброс</w:t>
      </w:r>
      <w:r>
        <w:rPr>
          <w:rFonts w:ascii="Times New Roman" w:hAnsi="Times New Roman"/>
          <w:b w:val="0"/>
          <w:sz w:val="28"/>
        </w:rPr>
        <w:t xml:space="preserve">: обзор межстрановых превалентностей — </w:t>
      </w:r>
      <w:hyperlink r:id="rId27">
        <w:r>
          <w:rPr>
            <w:rFonts w:ascii="Times New Roman" w:hAnsi="Times New Roman"/>
            <w:color w:val="0563C1"/>
            <w:u w:val="single"/>
            <w:sz w:val="24"/>
          </w:rPr>
          <w:t xml:space="preserve">OECD working paper «Bullying in education»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r>
        <w:rPr>
          <w:rFonts w:ascii="Times New Roman" w:hAnsi="Times New Roman"/>
          <w:b/>
          <w:sz w:val="28"/>
        </w:rPr>
        <w:t>Вывод:</w:t>
      </w:r>
      <w:r>
        <w:rPr>
          <w:rFonts w:ascii="Times New Roman" w:hAnsi="Times New Roman"/>
          <w:b w:val="0"/>
          <w:sz w:val="28"/>
        </w:rPr>
        <w:t xml:space="preserve"> сравнивать можно только цифры одного инструмента на сравнимой выборке. Формулировка «подтверждённые оценки ~15–54 %» </w:t>
      </w:r>
      <w:r>
        <w:rPr>
          <w:rFonts w:ascii="Times New Roman" w:hAnsi="Times New Roman"/>
          <w:b/>
          <w:sz w:val="28"/>
        </w:rPr>
        <w:t>некорректна</w:t>
      </w:r>
      <w:r>
        <w:rPr>
          <w:rFonts w:ascii="Times New Roman" w:hAnsi="Times New Roman"/>
          <w:b w:val="0"/>
          <w:sz w:val="28"/>
        </w:rPr>
        <w:t>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2.4. Кибербуллинг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Измерение:</w:t>
      </w:r>
      <w:r>
        <w:rPr>
          <w:rFonts w:ascii="Times New Roman" w:hAnsi="Times New Roman"/>
          <w:b w:val="0"/>
          <w:sz w:val="28"/>
        </w:rPr>
        <w:t xml:space="preserve"> отдельного российского показателя нет. Оценка «около 20 % подростков сталкивались с кибербуллингом» приводится в обзорах `NOT VERIFIED` · вторично *(например, </w:t>
      </w:r>
      <w:hyperlink r:id="rId25">
        <w:r>
          <w:rPr>
            <w:rFonts w:ascii="Times New Roman" w:hAnsi="Times New Roman"/>
            <w:color w:val="0563C1"/>
            <w:u w:val="single"/>
            <w:sz w:val="24"/>
          </w:rPr>
          <w:t xml:space="preserve">сводка НГПУ</w:t>
        </w:r>
      </w:hyperlink>
      <w:r>
        <w:rPr>
          <w:rFonts w:ascii="Times New Roman" w:hAnsi="Times New Roman"/>
          <w:b w:val="0"/>
          <w:sz w:val="28"/>
        </w:rPr>
        <w:t>)*.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Право:</w:t>
      </w:r>
      <w:r>
        <w:rPr>
          <w:rFonts w:ascii="Times New Roman" w:hAnsi="Times New Roman"/>
          <w:b w:val="0"/>
          <w:sz w:val="28"/>
        </w:rPr>
        <w:t xml:space="preserve"> состава «кибербуллинг» нет; применимы общие нормы — </w:t>
      </w:r>
      <w:hyperlink r:id="rId28">
        <w:r>
          <w:rPr>
            <w:rFonts w:ascii="Times New Roman" w:hAnsi="Times New Roman"/>
            <w:color w:val="0563C1"/>
            <w:u w:val="single"/>
            <w:sz w:val="24"/>
          </w:rPr>
          <w:t xml:space="preserve">КоАП РФ (ст. 5.61)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29">
        <w:r>
          <w:rPr>
            <w:rFonts w:ascii="Times New Roman" w:hAnsi="Times New Roman"/>
            <w:color w:val="0563C1"/>
            <w:u w:val="single"/>
            <w:sz w:val="24"/>
          </w:rPr>
          <w:t xml:space="preserve">УК РФ (ст. 128.1, 119, 137, 213)</w:t>
        </w:r>
      </w:hyperlink>
      <w:r>
        <w:rPr>
          <w:rFonts w:ascii="Times New Roman" w:hAnsi="Times New Roman"/>
          <w:b w:val="0"/>
          <w:sz w:val="28"/>
        </w:rPr>
        <w:t xml:space="preserve">, механизм блокировки по </w:t>
      </w:r>
      <w:hyperlink r:id="rId30">
        <w:r>
          <w:rPr>
            <w:rFonts w:ascii="Times New Roman" w:hAnsi="Times New Roman"/>
            <w:color w:val="0563C1"/>
            <w:u w:val="single"/>
            <w:sz w:val="24"/>
          </w:rPr>
          <w:t xml:space="preserve">ФЗ-149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Особенности:</w:t>
      </w:r>
      <w:r>
        <w:rPr>
          <w:rFonts w:ascii="Times New Roman" w:hAnsi="Times New Roman"/>
          <w:b w:val="0"/>
          <w:sz w:val="28"/>
        </w:rPr>
        <w:t xml:space="preserve"> круглосуточный доступ, анонимность, широкая аудитория, трансграничность сервисов, сложность фиксации доказательств *(разбор — </w:t>
      </w:r>
      <w:hyperlink r:id="rId31">
        <w:r>
          <w:rPr>
            <w:rFonts w:ascii="Times New Roman" w:hAnsi="Times New Roman"/>
            <w:color w:val="0563C1"/>
            <w:u w:val="single"/>
            <w:sz w:val="24"/>
          </w:rPr>
          <w:t xml:space="preserve">ГАРАНТ, правовой анализ кибербуллинга</w:t>
        </w:r>
      </w:hyperlink>
      <w:r>
        <w:rPr>
          <w:rFonts w:ascii="Times New Roman" w:hAnsi="Times New Roman"/>
          <w:b w:val="0"/>
          <w:sz w:val="28"/>
        </w:rPr>
        <w:t>)*.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2.5. Кадровый разрыв</w:t>
      </w:r>
    </w:p>
    <w:p>
      <w:r>
        <w:rPr>
          <w:rFonts w:ascii="Times New Roman" w:hAnsi="Times New Roman"/>
          <w:b w:val="0"/>
          <w:sz w:val="28"/>
        </w:rPr>
        <w:t xml:space="preserve">«Невидимость» травли — не только про нежелание скрывать, но и про </w:t>
      </w:r>
      <w:r>
        <w:rPr>
          <w:rFonts w:ascii="Times New Roman" w:hAnsi="Times New Roman"/>
          <w:b/>
          <w:sz w:val="28"/>
        </w:rPr>
        <w:t>нехватку людей</w:t>
      </w:r>
      <w:r>
        <w:rPr>
          <w:rFonts w:ascii="Times New Roman" w:hAnsi="Times New Roman"/>
          <w:b w:val="0"/>
          <w:sz w:val="28"/>
        </w:rPr>
        <w:t>: о нехватке психологов и служб медиации говорил Генпрокурор РФ (</w:t>
      </w:r>
      <w:hyperlink r:id="rId32">
        <w:r>
          <w:rPr>
            <w:rFonts w:ascii="Times New Roman" w:hAnsi="Times New Roman"/>
            <w:color w:val="0563C1"/>
            <w:u w:val="single"/>
            <w:sz w:val="24"/>
          </w:rPr>
          <w:t xml:space="preserve">доклад 24.04.2024</w:t>
        </w:r>
      </w:hyperlink>
      <w:r>
        <w:rPr>
          <w:rFonts w:ascii="Times New Roman" w:hAnsi="Times New Roman"/>
          <w:b w:val="0"/>
          <w:sz w:val="28"/>
        </w:rPr>
        <w:t>). Точные цифры обеспеченности — `NOT VERIFIED`.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3. Недорегистрация и сокрытие — ядро проблемы</w:t>
      </w:r>
    </w:p>
    <w:p>
      <w:r>
        <w:rPr>
          <w:rFonts w:ascii="Times New Roman" w:hAnsi="Times New Roman"/>
          <w:b/>
          <w:sz w:val="28"/>
        </w:rPr>
        <w:t>Главный факт: система не видит большинство случаев.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Разрыв «дети — взрослые»:</w:t>
      </w:r>
      <w:r>
        <w:rPr>
          <w:rFonts w:ascii="Times New Roman" w:hAnsi="Times New Roman"/>
          <w:b w:val="0"/>
          <w:sz w:val="28"/>
        </w:rPr>
        <w:t xml:space="preserve"> среди учащихся о столкновении с травлей говорит до половины, среди учителей — менее 30 % — </w:t>
      </w:r>
      <w:hyperlink r:id="rId11">
        <w:r>
          <w:rPr>
            <w:rFonts w:ascii="Times New Roman" w:hAnsi="Times New Roman"/>
            <w:color w:val="0563C1"/>
            <w:u w:val="single"/>
            <w:sz w:val="24"/>
          </w:rPr>
          <w:t xml:space="preserve">доклад НИУ ВШЭ, 2026</w:t>
        </w:r>
      </w:hyperlink>
      <w:r>
        <w:rPr>
          <w:rFonts w:ascii="Times New Roman" w:hAnsi="Times New Roman"/>
          <w:b w:val="0"/>
          <w:sz w:val="28"/>
        </w:rPr>
        <w:t xml:space="preserve"> `частично`.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48 %</w:t>
      </w:r>
      <w:r>
        <w:rPr>
          <w:rFonts w:ascii="Times New Roman" w:hAnsi="Times New Roman"/>
          <w:b w:val="0"/>
          <w:sz w:val="28"/>
        </w:rPr>
        <w:t xml:space="preserve"> учителей и руководителей школ «не замечают» травли; </w:t>
      </w:r>
      <w:r>
        <w:rPr>
          <w:rFonts w:ascii="Times New Roman" w:hAnsi="Times New Roman"/>
          <w:b/>
          <w:sz w:val="28"/>
        </w:rPr>
        <w:t>30 %</w:t>
      </w:r>
      <w:r>
        <w:rPr>
          <w:rFonts w:ascii="Times New Roman" w:hAnsi="Times New Roman"/>
          <w:b w:val="0"/>
          <w:sz w:val="28"/>
        </w:rPr>
        <w:t xml:space="preserve"> не считают происходящее травлей; </w:t>
      </w:r>
      <w:r>
        <w:rPr>
          <w:rFonts w:ascii="Times New Roman" w:hAnsi="Times New Roman"/>
          <w:b/>
          <w:sz w:val="28"/>
        </w:rPr>
        <w:t>43 %</w:t>
      </w:r>
      <w:r>
        <w:rPr>
          <w:rFonts w:ascii="Times New Roman" w:hAnsi="Times New Roman"/>
          <w:b w:val="0"/>
          <w:sz w:val="28"/>
        </w:rPr>
        <w:t xml:space="preserve"> родителей не знают, что ребёнка травят — </w:t>
      </w:r>
      <w:hyperlink r:id="rId33">
        <w:r>
          <w:rPr>
            <w:rFonts w:ascii="Times New Roman" w:hAnsi="Times New Roman"/>
            <w:color w:val="0563C1"/>
            <w:u w:val="single"/>
            <w:sz w:val="24"/>
          </w:rPr>
          <w:t xml:space="preserve">данные аппарата Уполномоченного по правам ребёнка</w:t>
        </w:r>
      </w:hyperlink>
      <w:r>
        <w:rPr>
          <w:rFonts w:ascii="Times New Roman" w:hAnsi="Times New Roman"/>
          <w:b w:val="0"/>
          <w:sz w:val="28"/>
        </w:rPr>
        <w:t xml:space="preserve"> `NOT VERIFIED` по методике.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Лишь </w:t>
      </w:r>
      <w:r>
        <w:rPr>
          <w:rFonts w:ascii="Times New Roman" w:hAnsi="Times New Roman"/>
          <w:b/>
          <w:sz w:val="28"/>
        </w:rPr>
        <w:t>около 8 %</w:t>
      </w:r>
      <w:r>
        <w:rPr>
          <w:rFonts w:ascii="Times New Roman" w:hAnsi="Times New Roman"/>
          <w:b w:val="0"/>
          <w:sz w:val="28"/>
        </w:rPr>
        <w:t xml:space="preserve"> пострадавших сообщают взрослым — </w:t>
      </w:r>
      <w:hyperlink r:id="rId25">
        <w:r>
          <w:rPr>
            <w:rFonts w:ascii="Times New Roman" w:hAnsi="Times New Roman"/>
            <w:color w:val="0563C1"/>
            <w:u w:val="single"/>
            <w:sz w:val="24"/>
          </w:rPr>
          <w:t xml:space="preserve">сводка НГПУ</w:t>
        </w:r>
      </w:hyperlink>
      <w:r>
        <w:rPr>
          <w:rFonts w:ascii="Times New Roman" w:hAnsi="Times New Roman"/>
          <w:b w:val="0"/>
          <w:sz w:val="28"/>
        </w:rPr>
        <w:t xml:space="preserve"> *(первоисточник не сверен)*.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«Косвенная» агрессия</w:t>
      </w:r>
      <w:r>
        <w:rPr>
          <w:rFonts w:ascii="Times New Roman" w:hAnsi="Times New Roman"/>
          <w:b w:val="0"/>
          <w:sz w:val="28"/>
        </w:rPr>
        <w:t xml:space="preserve"> (бойкот, слухи, изоляция) особенно невидима взрослым: она растянута во времени — </w:t>
      </w:r>
      <w:hyperlink r:id="rId11">
        <w:r>
          <w:rPr>
            <w:rFonts w:ascii="Times New Roman" w:hAnsi="Times New Roman"/>
            <w:color w:val="0563C1"/>
            <w:u w:val="single"/>
            <w:sz w:val="24"/>
          </w:rPr>
          <w:t xml:space="preserve">доклад НИУ ВШЭ, 2026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Системное признание проблемы на высшем уровне:</w:t>
      </w:r>
      <w:r>
        <w:rPr>
          <w:rFonts w:ascii="Times New Roman" w:hAnsi="Times New Roman"/>
          <w:b w:val="0"/>
          <w:sz w:val="28"/>
        </w:rPr>
        <w:t xml:space="preserve"> Генпрокурор РФ (24.04.2024) заявил о выявленных фактах </w:t>
      </w:r>
      <w:r>
        <w:rPr>
          <w:rFonts w:ascii="Times New Roman" w:hAnsi="Times New Roman"/>
          <w:b/>
          <w:sz w:val="28"/>
        </w:rPr>
        <w:t>замалчивания педагогами</w:t>
      </w:r>
      <w:r>
        <w:rPr>
          <w:rFonts w:ascii="Times New Roman" w:hAnsi="Times New Roman"/>
          <w:b w:val="0"/>
          <w:sz w:val="28"/>
        </w:rPr>
        <w:t xml:space="preserve"> случаев травли — </w:t>
      </w:r>
      <w:hyperlink r:id="rId32">
        <w:r>
          <w:rPr>
            <w:rFonts w:ascii="Times New Roman" w:hAnsi="Times New Roman"/>
            <w:color w:val="0563C1"/>
            <w:u w:val="single"/>
            <w:sz w:val="24"/>
          </w:rPr>
          <w:t xml:space="preserve">доклад в Совете Федерации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34">
        <w:r>
          <w:rPr>
            <w:rFonts w:ascii="Times New Roman" w:hAnsi="Times New Roman"/>
            <w:color w:val="0563C1"/>
            <w:u w:val="single"/>
            <w:sz w:val="24"/>
          </w:rPr>
          <w:t xml:space="preserve">сообщение РИА</w:t>
        </w:r>
      </w:hyperlink>
      <w:r>
        <w:rPr>
          <w:rFonts w:ascii="Times New Roman" w:hAnsi="Times New Roman"/>
          <w:b w:val="0"/>
          <w:sz w:val="28"/>
        </w:rPr>
        <w:t xml:space="preserve">; министр просвещения (февраль 2026) — что школы относились к рекомендациям ведомства </w:t>
      </w:r>
      <w:r>
        <w:rPr>
          <w:rFonts w:ascii="Times New Roman" w:hAnsi="Times New Roman"/>
          <w:b/>
          <w:sz w:val="28"/>
        </w:rPr>
        <w:t>«формально»</w:t>
      </w:r>
      <w:r>
        <w:rPr>
          <w:rFonts w:ascii="Times New Roman" w:hAnsi="Times New Roman"/>
          <w:b w:val="0"/>
          <w:sz w:val="28"/>
        </w:rPr>
        <w:t xml:space="preserve"> — </w:t>
      </w:r>
      <w:hyperlink r:id="rId35">
        <w:r>
          <w:rPr>
            <w:rFonts w:ascii="Times New Roman" w:hAnsi="Times New Roman"/>
            <w:color w:val="0563C1"/>
            <w:u w:val="single"/>
            <w:sz w:val="24"/>
          </w:rPr>
          <w:t xml:space="preserve">сообщение РБК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r>
        <w:rPr>
          <w:rFonts w:ascii="Times New Roman" w:hAnsi="Times New Roman"/>
          <w:b/>
          <w:sz w:val="28"/>
        </w:rPr>
        <w:t>Институциональный стимул к сокрытию — важная гипотеза этапа.</w:t>
      </w:r>
      <w:r>
        <w:rPr>
          <w:rFonts w:ascii="Times New Roman" w:hAnsi="Times New Roman"/>
          <w:b w:val="0"/>
          <w:sz w:val="28"/>
        </w:rPr>
        <w:t xml:space="preserve"> По публичному заявлению депутата Я. Лантратовой (2024), случаи травли выводились из критериев оценки эффективности школ, то есть у школы мог появляться стимул не фиксировать случаи — </w:t>
      </w:r>
      <w:hyperlink r:id="rId36">
        <w:r>
          <w:rPr>
            <w:rFonts w:ascii="Times New Roman" w:hAnsi="Times New Roman"/>
            <w:color w:val="0563C1"/>
            <w:u w:val="single"/>
            <w:sz w:val="24"/>
          </w:rPr>
          <w:t xml:space="preserve">сообщение «Парламентской газеты»</w:t>
        </w:r>
      </w:hyperlink>
      <w:r>
        <w:rPr>
          <w:rFonts w:ascii="Times New Roman" w:hAnsi="Times New Roman"/>
          <w:b w:val="0"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>Статус:</w:t>
      </w:r>
      <w:r>
        <w:rPr>
          <w:rFonts w:ascii="Times New Roman" w:hAnsi="Times New Roman"/>
          <w:b w:val="0"/>
          <w:sz w:val="28"/>
        </w:rPr>
        <w:t xml:space="preserve"> это </w:t>
      </w:r>
      <w:r>
        <w:rPr>
          <w:rFonts w:ascii="Times New Roman" w:hAnsi="Times New Roman"/>
          <w:b/>
          <w:sz w:val="28"/>
        </w:rPr>
        <w:t>заявление, а не сверенный факт</w:t>
      </w:r>
      <w:r>
        <w:rPr>
          <w:rFonts w:ascii="Times New Roman" w:hAnsi="Times New Roman"/>
          <w:b w:val="0"/>
          <w:sz w:val="28"/>
        </w:rPr>
        <w:t xml:space="preserve"> — первичный документ (методика, приказ) не проверен, `NOT VERIFIED`.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Ловушка измерения.</w:t>
      </w:r>
      <w:r>
        <w:rPr>
          <w:rFonts w:ascii="Times New Roman" w:hAnsi="Times New Roman"/>
          <w:b w:val="0"/>
          <w:i/>
          <w:sz w:val="24"/>
        </w:rPr>
        <w:t xml:space="preserve"> Снижение числа зарегистрированных случаев </w:t>
      </w:r>
      <w:r>
        <w:rPr>
          <w:rFonts w:ascii="Times New Roman" w:hAnsi="Times New Roman"/>
          <w:b/>
          <w:i/>
          <w:sz w:val="24"/>
        </w:rPr>
        <w:t>не означает</w:t>
      </w:r>
      <w:r>
        <w:rPr>
          <w:rFonts w:ascii="Times New Roman" w:hAnsi="Times New Roman"/>
          <w:b w:val="0"/>
          <w:i/>
          <w:sz w:val="24"/>
        </w:rPr>
        <w:t xml:space="preserve"> снижения травли — это может быть ухудшением выявления. Рост обращений, наоборот, чаще говорит об улучшении выявляемости *(обоснование — </w:t>
      </w:r>
      <w:hyperlink r:id="rId33">
        <w:r>
          <w:rPr>
            <w:rFonts w:ascii="Times New Roman" w:hAnsi="Times New Roman"/>
            <w:color w:val="0563C1"/>
            <w:u w:val="single"/>
            <w:sz w:val="24"/>
          </w:rPr>
          <w:t xml:space="preserve">рекомендация Уполномоченного ввести государственный учёт</w:t>
        </w:r>
      </w:hyperlink>
      <w:r>
        <w:rPr>
          <w:rFonts w:ascii="Times New Roman" w:hAnsi="Times New Roman"/>
          <w:b w:val="0"/>
          <w:i/>
          <w:sz w:val="24"/>
        </w:rPr>
        <w:t>)*.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4. Правовая картина</w:t>
      </w:r>
    </w:p>
    <w:p>
      <w:r>
        <w:rPr>
          <w:rFonts w:ascii="Times New Roman" w:hAnsi="Times New Roman"/>
          <w:b/>
          <w:sz w:val="28"/>
        </w:rPr>
        <w:t>Ключевая формулировка:</w:t>
      </w:r>
      <w:r>
        <w:rPr>
          <w:rFonts w:ascii="Times New Roman" w:hAnsi="Times New Roman"/>
          <w:b w:val="0"/>
          <w:sz w:val="28"/>
        </w:rPr>
        <w:t xml:space="preserve"> единой специальной правовой рамки и </w:t>
      </w:r>
      <w:r>
        <w:rPr>
          <w:rFonts w:ascii="Times New Roman" w:hAnsi="Times New Roman"/>
          <w:b/>
          <w:sz w:val="28"/>
        </w:rPr>
        <w:t>самостоятельного состава правонарушения «буллинг» не существует</w:t>
      </w:r>
      <w:r>
        <w:rPr>
          <w:rFonts w:ascii="Times New Roman" w:hAnsi="Times New Roman"/>
          <w:b w:val="0"/>
          <w:sz w:val="28"/>
        </w:rPr>
        <w:t xml:space="preserve">. Но </w:t>
      </w:r>
      <w:r>
        <w:rPr>
          <w:rFonts w:ascii="Times New Roman" w:hAnsi="Times New Roman"/>
          <w:b/>
          <w:sz w:val="28"/>
        </w:rPr>
        <w:t>правовая основа есть — она фрагментарна</w:t>
      </w:r>
      <w:r>
        <w:rPr>
          <w:rFonts w:ascii="Times New Roman" w:hAnsi="Times New Roman"/>
          <w:b w:val="0"/>
          <w:sz w:val="28"/>
        </w:rPr>
        <w:t>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Норма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Что устанавливает (ссылка на текст)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Чего не хватает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ФЗ-273, п. 9 ч. 1 ст. 34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3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ст. 34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право на уважение достоинства и защиту от насилия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норма-принцип, нет определения травли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ФЗ-273, ч. 6–7 ст. 28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3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ст. 28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обязанность создавать безопасные условия; ответственность за жизнь и здоровье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«безопасные условия» не операционализированы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ФЗ-273, ст. 43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3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ст. 43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обязанности обучающихся; дисциплинарные взыскания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травля не выделена как основание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ФЗ-273, ст. 48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4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полный текст закона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обязанности педагогов уважать достоинство обучающихся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нет механизма контроля и санкций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ФЗ-120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4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 закона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система профилактики; категории для индивидуальной работы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«травля» не названа; жертва из «благополучной» семьи вне системы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КоАП РФ, ст. 5.61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2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оскорбление (может применяться и к одному эпизоду)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не охватывает систематическую групповую травлю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УК РФ, ст. 110, 116, 116.1, 117, 128.1, 213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2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доведение до самоубийства, побои, истязание, клевета, хулиганство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применимы </w:t>
            </w:r>
            <w:r>
              <w:rPr>
                <w:rFonts w:ascii="Times New Roman" w:hAnsi="Times New Roman"/>
                <w:b/>
                <w:sz w:val="22"/>
              </w:rPr>
              <w:t>только при конкретных признаках состава</w:t>
            </w:r>
          </w:p>
        </w:tc>
      </w:tr>
    </w:tbl>
    <w:p>
      <w:r>
        <w:rPr>
          <w:rFonts w:ascii="Times New Roman" w:hAnsi="Times New Roman"/>
          <w:b/>
          <w:sz w:val="28"/>
        </w:rPr>
        <w:t>Международные обязательства:</w:t>
      </w:r>
      <w:r>
        <w:rPr>
          <w:rFonts w:ascii="Times New Roman" w:hAnsi="Times New Roman"/>
          <w:b w:val="0"/>
          <w:sz w:val="28"/>
        </w:rPr>
        <w:t xml:space="preserve"> Россия — участник </w:t>
      </w:r>
      <w:r>
        <w:rPr>
          <w:rFonts w:ascii="Times New Roman" w:hAnsi="Times New Roman"/>
          <w:b/>
          <w:sz w:val="28"/>
        </w:rPr>
        <w:t>Конвенции о правах ребёнка</w:t>
      </w:r>
      <w:r>
        <w:rPr>
          <w:rFonts w:ascii="Times New Roman" w:hAnsi="Times New Roman"/>
          <w:b w:val="0"/>
          <w:sz w:val="28"/>
        </w:rPr>
        <w:t xml:space="preserve"> — </w:t>
      </w:r>
      <w:hyperlink r:id="rId42">
        <w:r>
          <w:rPr>
            <w:rFonts w:ascii="Times New Roman" w:hAnsi="Times New Roman"/>
            <w:color w:val="0563C1"/>
            <w:u w:val="single"/>
            <w:sz w:val="24"/>
          </w:rPr>
          <w:t xml:space="preserve">текст</w:t>
        </w:r>
      </w:hyperlink>
      <w:r>
        <w:rPr>
          <w:rFonts w:ascii="Times New Roman" w:hAnsi="Times New Roman"/>
          <w:b w:val="0"/>
          <w:sz w:val="28"/>
        </w:rPr>
        <w:t>, требующей защиты от всех форм насилия.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Терминологическая оговорка.</w:t>
      </w:r>
      <w:r>
        <w:rPr>
          <w:rFonts w:ascii="Times New Roman" w:hAnsi="Times New Roman"/>
          <w:b w:val="0"/>
          <w:i/>
          <w:sz w:val="24"/>
        </w:rPr>
        <w:t xml:space="preserve"> Утверждение «понятия "травля" в праве нет» </w:t>
      </w:r>
      <w:r>
        <w:rPr>
          <w:rFonts w:ascii="Times New Roman" w:hAnsi="Times New Roman"/>
          <w:b/>
          <w:i/>
          <w:sz w:val="24"/>
        </w:rPr>
        <w:t>неточно</w:t>
      </w:r>
      <w:r>
        <w:rPr>
          <w:rFonts w:ascii="Times New Roman" w:hAnsi="Times New Roman"/>
          <w:b w:val="0"/>
          <w:i/>
          <w:sz w:val="24"/>
        </w:rPr>
        <w:t xml:space="preserve">: термины используются в официальных методических материалах (см. раздел 7). Нет именно </w:t>
      </w:r>
      <w:r>
        <w:rPr>
          <w:rFonts w:ascii="Times New Roman" w:hAnsi="Times New Roman"/>
          <w:b/>
          <w:i/>
          <w:sz w:val="24"/>
        </w:rPr>
        <w:t>единого легального определения</w:t>
      </w:r>
      <w:r>
        <w:rPr>
          <w:rFonts w:ascii="Times New Roman" w:hAnsi="Times New Roman"/>
          <w:b w:val="0"/>
          <w:i/>
          <w:sz w:val="24"/>
        </w:rPr>
        <w:t xml:space="preserve"> и </w:t>
      </w:r>
      <w:r>
        <w:rPr>
          <w:rFonts w:ascii="Times New Roman" w:hAnsi="Times New Roman"/>
          <w:b/>
          <w:i/>
          <w:sz w:val="24"/>
        </w:rPr>
        <w:t>самостоятельного состава</w:t>
      </w:r>
      <w:r>
        <w:rPr>
          <w:rFonts w:ascii="Times New Roman" w:hAnsi="Times New Roman"/>
          <w:b w:val="0"/>
          <w:i/>
          <w:sz w:val="24"/>
        </w:rPr>
        <w:t>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Отдельный сюжет — службы примирения и медиации.</w:t>
      </w:r>
      <w:r>
        <w:rPr>
          <w:rFonts w:ascii="Times New Roman" w:hAnsi="Times New Roman"/>
          <w:b w:val="0"/>
          <w:i/>
          <w:sz w:val="24"/>
        </w:rPr>
        <w:t xml:space="preserve"> Разобраны в </w:t>
      </w:r>
      <w:r>
        <w:rPr>
          <w:rFonts w:ascii="Times New Roman" w:hAnsi="Times New Roman"/>
          <w:b/>
          <w:i/>
          <w:sz w:val="24"/>
        </w:rPr>
        <w:t>разделе 13</w:t>
      </w:r>
      <w:r>
        <w:rPr>
          <w:rFonts w:ascii="Times New Roman" w:hAnsi="Times New Roman"/>
          <w:b w:val="0"/>
          <w:i/>
          <w:sz w:val="24"/>
        </w:rPr>
        <w:t xml:space="preserve">: школа </w:t>
      </w:r>
      <w:r>
        <w:rPr>
          <w:rFonts w:ascii="Times New Roman" w:hAnsi="Times New Roman"/>
          <w:b/>
          <w:i/>
          <w:sz w:val="24"/>
        </w:rPr>
        <w:t>не обязана</w:t>
      </w:r>
      <w:r>
        <w:rPr>
          <w:rFonts w:ascii="Times New Roman" w:hAnsi="Times New Roman"/>
          <w:b w:val="0"/>
          <w:i/>
          <w:sz w:val="24"/>
        </w:rPr>
        <w:t xml:space="preserve"> их создавать (это рекомендация, а не закон); обязательна только комиссия по урегулированию споров по ст. 45.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5. ПРЕЦЕДЕНТЫ И ИНЦИДЕНТЫ: как это работает на практике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Как читать этот раздел.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1. </w:t>
      </w:r>
      <w:r>
        <w:rPr>
          <w:rFonts w:ascii="Times New Roman" w:hAnsi="Times New Roman"/>
          <w:b/>
          <w:i/>
          <w:sz w:val="24"/>
        </w:rPr>
        <w:t>Терминология.</w:t>
      </w:r>
      <w:r>
        <w:rPr>
          <w:rFonts w:ascii="Times New Roman" w:hAnsi="Times New Roman"/>
          <w:b w:val="0"/>
          <w:i/>
          <w:sz w:val="24"/>
        </w:rPr>
        <w:t xml:space="preserve"> «Прецедент» здесь — в бытовом смысле: «заметное судебное дело, ориентир практики». В РФ судебный акт </w:t>
      </w:r>
      <w:r>
        <w:rPr>
          <w:rFonts w:ascii="Times New Roman" w:hAnsi="Times New Roman"/>
          <w:b/>
          <w:i/>
          <w:sz w:val="24"/>
        </w:rPr>
        <w:t>не является обязательным прецедентом</w:t>
      </w:r>
      <w:r>
        <w:rPr>
          <w:rFonts w:ascii="Times New Roman" w:hAnsi="Times New Roman"/>
          <w:b w:val="0"/>
          <w:i/>
          <w:sz w:val="24"/>
        </w:rPr>
        <w:t>.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2. </w:t>
      </w:r>
      <w:r>
        <w:rPr>
          <w:rFonts w:ascii="Times New Roman" w:hAnsi="Times New Roman"/>
          <w:b/>
          <w:i/>
          <w:sz w:val="24"/>
        </w:rPr>
        <w:t>Качество источников разное:</w:t>
      </w:r>
      <w:r>
        <w:rPr>
          <w:rFonts w:ascii="Times New Roman" w:hAnsi="Times New Roman"/>
          <w:b w:val="0"/>
          <w:i/>
          <w:sz w:val="24"/>
        </w:rPr>
        <w:t xml:space="preserve"> судебные акты · официальные сообщения · публикации СМИ · заявления должностных лиц. Уровень достоверности помечен.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3. </w:t>
      </w:r>
      <w:r>
        <w:rPr>
          <w:rFonts w:ascii="Times New Roman" w:hAnsi="Times New Roman"/>
          <w:b/>
          <w:i/>
          <w:sz w:val="24"/>
        </w:rPr>
        <w:t>Стадии разные.</w:t>
      </w:r>
      <w:r>
        <w:rPr>
          <w:rFonts w:ascii="Times New Roman" w:hAnsi="Times New Roman"/>
          <w:b w:val="0"/>
          <w:i/>
          <w:sz w:val="24"/>
        </w:rPr>
        <w:t xml:space="preserve"> «Возбуждено дело» ≠ «факт травли установлен».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4. </w:t>
      </w:r>
      <w:r>
        <w:rPr>
          <w:rFonts w:ascii="Times New Roman" w:hAnsi="Times New Roman"/>
          <w:b/>
          <w:i/>
          <w:sz w:val="24"/>
        </w:rPr>
        <w:t>Категории разные:</w:t>
      </w:r>
      <w:r>
        <w:rPr>
          <w:rFonts w:ascii="Times New Roman" w:hAnsi="Times New Roman"/>
          <w:b w:val="0"/>
          <w:i/>
          <w:sz w:val="24"/>
        </w:rPr>
        <w:t xml:space="preserve"> травля между учениками, насилие педагога, кибероскорбления, хулиганство и доведение до самоубийства — разные явления и разные нормы.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5. </w:t>
      </w:r>
      <w:r>
        <w:rPr>
          <w:rFonts w:ascii="Times New Roman" w:hAnsi="Times New Roman"/>
          <w:b/>
          <w:i/>
          <w:sz w:val="24"/>
        </w:rPr>
        <w:t>Выборка смещена:</w:t>
      </w:r>
      <w:r>
        <w:rPr>
          <w:rFonts w:ascii="Times New Roman" w:hAnsi="Times New Roman"/>
          <w:b w:val="0"/>
          <w:i/>
          <w:sz w:val="24"/>
        </w:rPr>
        <w:t xml:space="preserve"> это в основном публичные, резонансные и «победные» дела. Раздел описывает </w:t>
      </w:r>
      <w:r>
        <w:rPr>
          <w:rFonts w:ascii="Times New Roman" w:hAnsi="Times New Roman"/>
          <w:b/>
          <w:i/>
          <w:sz w:val="24"/>
        </w:rPr>
        <w:t>видимую часть</w:t>
      </w:r>
      <w:r>
        <w:rPr>
          <w:rFonts w:ascii="Times New Roman" w:hAnsi="Times New Roman"/>
          <w:b w:val="0"/>
          <w:i/>
          <w:sz w:val="24"/>
        </w:rPr>
        <w:t xml:space="preserve"> практики.</w:t>
      </w:r>
    </w:p>
    <w:p>
      <w:pPr>
        <w:spacing w:after="80"/>
        <w:ind w:firstLine="0"/>
      </w:pP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Приватность.</w:t>
      </w:r>
      <w:r>
        <w:rPr>
          <w:rFonts w:ascii="Times New Roman" w:hAnsi="Times New Roman"/>
          <w:b w:val="0"/>
          <w:i/>
          <w:sz w:val="24"/>
        </w:rPr>
        <w:t xml:space="preserve"> Только регион, период, тип ситуации и правовая реакция — со ссылкой на источник. Имена, фамилии, названия школ и адреса не приводятся. </w:t>
      </w:r>
      <w:r>
        <w:rPr>
          <w:rFonts w:ascii="Times New Roman" w:hAnsi="Times New Roman"/>
          <w:b/>
          <w:i/>
          <w:sz w:val="24"/>
        </w:rPr>
        <w:t>Оговорка о риске:</w:t>
      </w:r>
      <w:r>
        <w:rPr>
          <w:rFonts w:ascii="Times New Roman" w:hAnsi="Times New Roman"/>
          <w:b w:val="0"/>
          <w:i/>
          <w:sz w:val="24"/>
        </w:rPr>
        <w:t xml:space="preserve"> сочетание «регион + год + тип + сумма» в редких случаях может позволить повторную идентификацию через поиск.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5.1. Гражданские иски к школе — самый заметный механизм</w:t>
      </w:r>
    </w:p>
    <w:p>
      <w:r>
        <w:rPr>
          <w:rFonts w:ascii="Times New Roman" w:hAnsi="Times New Roman"/>
          <w:b/>
          <w:sz w:val="28"/>
        </w:rPr>
        <w:t>Ответчик зависит от основания:</w:t>
      </w:r>
      <w:r>
        <w:rPr>
          <w:rFonts w:ascii="Times New Roman" w:hAnsi="Times New Roman"/>
          <w:b w:val="0"/>
          <w:sz w:val="28"/>
        </w:rPr>
        <w:t xml:space="preserve"> школа, родитель обидчика, сам несовершеннолетний, работник школы или несколько лиц одновременно. Ч. 7 ст. 28 ФЗ-273 сама по себе </w:t>
      </w:r>
      <w:r>
        <w:rPr>
          <w:rFonts w:ascii="Times New Roman" w:hAnsi="Times New Roman"/>
          <w:b/>
          <w:sz w:val="28"/>
        </w:rPr>
        <w:t>не делает школу ответчиком по каждому случаю</w:t>
      </w:r>
      <w:r>
        <w:rPr>
          <w:rFonts w:ascii="Times New Roman" w:hAnsi="Times New Roman"/>
          <w:b w:val="0"/>
          <w:sz w:val="28"/>
        </w:rPr>
        <w:t xml:space="preserve"> — </w:t>
      </w:r>
      <w:hyperlink r:id="rId38">
        <w:r>
          <w:rPr>
            <w:rFonts w:ascii="Times New Roman" w:hAnsi="Times New Roman"/>
            <w:color w:val="0563C1"/>
            <w:u w:val="single"/>
            <w:sz w:val="24"/>
          </w:rPr>
          <w:t xml:space="preserve">ст. 28 ФЗ-273</w:t>
        </w:r>
      </w:hyperlink>
      <w:r>
        <w:rPr>
          <w:rFonts w:ascii="Times New Roman" w:hAnsi="Times New Roman"/>
          <w:b w:val="0"/>
          <w:sz w:val="28"/>
        </w:rPr>
        <w:t xml:space="preserve">. В найденных делах ответчиком чаще выступала школа по ст. 1064 и 1068 ГК (собственное бездействие и ненадлежащий надзор) — </w:t>
      </w:r>
      <w:hyperlink r:id="rId43">
        <w:r>
          <w:rPr>
            <w:rFonts w:ascii="Times New Roman" w:hAnsi="Times New Roman"/>
            <w:color w:val="0563C1"/>
            <w:u w:val="single"/>
            <w:sz w:val="24"/>
          </w:rPr>
          <w:t xml:space="preserve">ГК РФ</w:t>
        </w:r>
      </w:hyperlink>
      <w:r>
        <w:rPr>
          <w:rFonts w:ascii="Times New Roman" w:hAnsi="Times New Roman"/>
          <w:b w:val="0"/>
          <w:sz w:val="28"/>
        </w:rPr>
        <w:t>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71"/>
        <w:gridCol w:w="1871"/>
        <w:gridCol w:w="1871"/>
        <w:gridCol w:w="1871"/>
        <w:gridCol w:w="1871"/>
      </w:tblGrid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Регион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Год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Суть (кратко)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Взыскано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Источник</w:t>
            </w:r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Хабаровский край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многолетняя травля восьмиклассницы; 7 письменных обращений к директору и 2 — в управление образования, мер не приняли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270 600 ₽</w:t>
            </w:r>
            <w:r>
              <w:rPr>
                <w:rFonts w:ascii="Times New Roman" w:hAnsi="Times New Roman"/>
                <w:b w:val="0"/>
                <w:sz w:val="22"/>
              </w:rPr>
              <w:t xml:space="preserve"> (200 000 ребёнку + 70 000 матери)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4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«Российская газета»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4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РИА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4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разбор апелляционного определения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Ульяновская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2024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систематические травмы от других учеников; администрация мер не принимала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230 000 ₽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(иск был 300 000)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4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Ульяновский областной суд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Свердловская обл. (Новоуральск)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унизительное насилие группы девятиклассников в раздевалке; иск подан прокуратурой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100 000 ₽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4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«Коммерсантъ»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Свердловская обл. (Качканар)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2024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нападение одноклассника на девочку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&gt;100 000 ₽, в т. ч. с матери обидчика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4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«Коммерсантъ»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5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TagilCity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Челябинская обл. (Магнитогорск)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н/у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травлю спровоцировал педагог; школа бездействовала и пыталась скрыть факт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100 000 ₽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(иск был 200 000)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5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Правмир / Eduface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Приморский край (Владивосток)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н/у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систематические оскорбления, затем избиение; школа не реагировала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80 000 ₽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5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«Коммерсантъ»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Свердловская обл. (Юшала)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2022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драка между ученицами; иск к школе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60 000 ₽</w:t>
            </w:r>
            <w:r>
              <w:rPr>
                <w:rFonts w:ascii="Times New Roman" w:hAnsi="Times New Roman"/>
                <w:b w:val="0"/>
                <w:sz w:val="22"/>
              </w:rPr>
              <w:t xml:space="preserve"> + 30 000 ₽ расходы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53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обзор судебной практики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Волгоградская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2024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травля ученицы начальной школы; учитель не реагировал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50 000 ₽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5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РАПСИ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ТАСС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«Российская газета»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Вологодская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2023–2024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телесные повреждения; иск прокурора к родителю и школе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по 30 000 ₽ с каждого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5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сайт Верховажского округа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Калининградская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*пограничный случай (спортшкола):* насилие тренера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100 000 ₽</w:t>
            </w:r>
            <w:r>
              <w:rPr>
                <w:rFonts w:ascii="Times New Roman" w:hAnsi="Times New Roman"/>
                <w:b w:val="0"/>
                <w:sz w:val="22"/>
              </w:rPr>
              <w:t xml:space="preserve"> со спортшколы + приговор тренеру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5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«АиФ-Калининград»</w:t>
              </w:r>
            </w:hyperlink>
          </w:p>
        </w:tc>
      </w:tr>
    </w:tbl>
    <w:p>
      <w:r>
        <w:rPr>
          <w:rFonts w:ascii="Times New Roman" w:hAnsi="Times New Roman"/>
          <w:b/>
          <w:sz w:val="28"/>
        </w:rPr>
        <w:t>Что реально решает суд.</w:t>
      </w:r>
      <w:r>
        <w:rPr>
          <w:rFonts w:ascii="Times New Roman" w:hAnsi="Times New Roman"/>
          <w:b w:val="0"/>
          <w:sz w:val="28"/>
        </w:rPr>
        <w:t xml:space="preserve"> Не сам факт конфликта, а связка: </w:t>
      </w:r>
      <w:r>
        <w:rPr>
          <w:rFonts w:ascii="Times New Roman" w:hAnsi="Times New Roman"/>
          <w:b/>
          <w:sz w:val="28"/>
        </w:rPr>
        <w:t>систематичность + осведомлённость школы + виновное бездействие</w:t>
      </w:r>
      <w:r>
        <w:rPr>
          <w:rFonts w:ascii="Times New Roman" w:hAnsi="Times New Roman"/>
          <w:b w:val="0"/>
          <w:sz w:val="28"/>
        </w:rPr>
        <w:t xml:space="preserve"> (отписки на обращения, имитация «советов профилактики») — </w:t>
      </w:r>
      <w:hyperlink r:id="rId46">
        <w:r>
          <w:rPr>
            <w:rFonts w:ascii="Times New Roman" w:hAnsi="Times New Roman"/>
            <w:color w:val="0563C1"/>
            <w:u w:val="single"/>
            <w:sz w:val="24"/>
          </w:rPr>
          <w:t xml:space="preserve">разбор апелляционного определения, Хабаровск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r>
        <w:rPr>
          <w:rFonts w:ascii="Times New Roman" w:hAnsi="Times New Roman"/>
          <w:b/>
          <w:sz w:val="28"/>
        </w:rPr>
        <w:t>Про суммы.</w:t>
      </w:r>
      <w:r>
        <w:rPr>
          <w:rFonts w:ascii="Times New Roman" w:hAnsi="Times New Roman"/>
          <w:b w:val="0"/>
          <w:sz w:val="28"/>
        </w:rPr>
        <w:t xml:space="preserve"> Размер определяется по </w:t>
      </w:r>
      <w:hyperlink r:id="rId43">
        <w:r>
          <w:rPr>
            <w:rFonts w:ascii="Times New Roman" w:hAnsi="Times New Roman"/>
            <w:color w:val="0563C1"/>
            <w:u w:val="single"/>
            <w:sz w:val="24"/>
          </w:rPr>
          <w:t xml:space="preserve">ст. 151 и 1101 ГК РФ</w:t>
        </w:r>
      </w:hyperlink>
      <w:r>
        <w:rPr>
          <w:rFonts w:ascii="Times New Roman" w:hAnsi="Times New Roman"/>
          <w:b w:val="0"/>
          <w:sz w:val="28"/>
        </w:rPr>
        <w:t xml:space="preserve">. В найденных делах суммы выше в более поздних: ~10–20 тыс. ₽ → 50–60 тыс. (2022–2024) → 80–270 тыс. ₽ (2024–2025). </w:t>
      </w:r>
      <w:r>
        <w:rPr>
          <w:rFonts w:ascii="Times New Roman" w:hAnsi="Times New Roman"/>
          <w:b/>
          <w:sz w:val="28"/>
        </w:rPr>
        <w:t>Осторожно:</w:t>
      </w:r>
      <w:r>
        <w:rPr>
          <w:rFonts w:ascii="Times New Roman" w:hAnsi="Times New Roman"/>
          <w:b w:val="0"/>
          <w:sz w:val="28"/>
        </w:rPr>
        <w:t xml:space="preserve"> это ~10 разрозненных дел без контроля тяжести вреда — </w:t>
      </w:r>
      <w:r>
        <w:rPr>
          <w:rFonts w:ascii="Times New Roman" w:hAnsi="Times New Roman"/>
          <w:b/>
          <w:sz w:val="28"/>
        </w:rPr>
        <w:t>не доказанная динамика, а особенность выборки</w:t>
      </w:r>
      <w:r>
        <w:rPr>
          <w:rFonts w:ascii="Times New Roman" w:hAnsi="Times New Roman"/>
          <w:b w:val="0"/>
          <w:sz w:val="28"/>
        </w:rPr>
        <w:t>.</w:t>
      </w:r>
    </w:p>
    <w:p>
      <w:r>
        <w:rPr>
          <w:rFonts w:ascii="Times New Roman" w:hAnsi="Times New Roman"/>
          <w:b/>
          <w:sz w:val="28"/>
        </w:rPr>
        <w:t>Про возраст обидчика — особая точность.</w:t>
      </w:r>
      <w:r>
        <w:rPr>
          <w:rFonts w:ascii="Times New Roman" w:hAnsi="Times New Roman"/>
          <w:b w:val="0"/>
          <w:sz w:val="28"/>
        </w:rPr>
        <w:t xml:space="preserve"> По общему правилу за вред от несовершеннолетнего </w:t>
      </w:r>
      <w:r>
        <w:rPr>
          <w:rFonts w:ascii="Times New Roman" w:hAnsi="Times New Roman"/>
          <w:b/>
          <w:sz w:val="28"/>
        </w:rPr>
        <w:t>до 14 лет</w:t>
      </w:r>
      <w:r>
        <w:rPr>
          <w:rFonts w:ascii="Times New Roman" w:hAnsi="Times New Roman"/>
          <w:b w:val="0"/>
          <w:sz w:val="28"/>
        </w:rPr>
        <w:t xml:space="preserve"> отвечают </w:t>
      </w:r>
      <w:r>
        <w:rPr>
          <w:rFonts w:ascii="Times New Roman" w:hAnsi="Times New Roman"/>
          <w:b/>
          <w:sz w:val="28"/>
        </w:rPr>
        <w:t>родители (усыновители, опекуны)</w:t>
      </w:r>
      <w:r>
        <w:rPr>
          <w:rFonts w:ascii="Times New Roman" w:hAnsi="Times New Roman"/>
          <w:b w:val="0"/>
          <w:sz w:val="28"/>
        </w:rPr>
        <w:t xml:space="preserve"> (</w:t>
      </w:r>
      <w:hyperlink r:id="rId59">
        <w:r>
          <w:rPr>
            <w:rFonts w:ascii="Times New Roman" w:hAnsi="Times New Roman"/>
            <w:color w:val="0563C1"/>
            <w:u w:val="single"/>
            <w:sz w:val="24"/>
          </w:rPr>
          <w:t xml:space="preserve">ст. 1073 ГК</w:t>
        </w:r>
      </w:hyperlink>
      <w:r>
        <w:rPr>
          <w:rFonts w:ascii="Times New Roman" w:hAnsi="Times New Roman"/>
          <w:b w:val="0"/>
          <w:sz w:val="28"/>
        </w:rPr>
        <w:t xml:space="preserve">). Школа по ст. 1073 отвечает </w:t>
      </w:r>
      <w:r>
        <w:rPr>
          <w:rFonts w:ascii="Times New Roman" w:hAnsi="Times New Roman"/>
          <w:b/>
          <w:sz w:val="28"/>
        </w:rPr>
        <w:t>лишь если вред причинён во время нахождения ребёнка под её временным надзором и доказано ненадлежащее осуществление надзора</w:t>
      </w:r>
      <w:r>
        <w:rPr>
          <w:rFonts w:ascii="Times New Roman" w:hAnsi="Times New Roman"/>
          <w:b w:val="0"/>
          <w:sz w:val="28"/>
        </w:rPr>
        <w:t xml:space="preserve">. С 14 лет отвечает сам подросток; родители — </w:t>
      </w:r>
      <w:r>
        <w:rPr>
          <w:rFonts w:ascii="Times New Roman" w:hAnsi="Times New Roman"/>
          <w:b/>
          <w:sz w:val="28"/>
        </w:rPr>
        <w:t>субсидиарно</w:t>
      </w:r>
      <w:r>
        <w:rPr>
          <w:rFonts w:ascii="Times New Roman" w:hAnsi="Times New Roman"/>
          <w:b w:val="0"/>
          <w:sz w:val="28"/>
        </w:rPr>
        <w:t xml:space="preserve"> (</w:t>
      </w:r>
      <w:hyperlink r:id="rId60">
        <w:r>
          <w:rPr>
            <w:rFonts w:ascii="Times New Roman" w:hAnsi="Times New Roman"/>
            <w:color w:val="0563C1"/>
            <w:u w:val="single"/>
            <w:sz w:val="24"/>
          </w:rPr>
          <w:t xml:space="preserve">ст. 1074 ГК</w:t>
        </w:r>
      </w:hyperlink>
      <w:r>
        <w:rPr>
          <w:rFonts w:ascii="Times New Roman" w:hAnsi="Times New Roman"/>
          <w:b w:val="0"/>
          <w:sz w:val="28"/>
        </w:rPr>
        <w:t xml:space="preserve">). </w:t>
      </w:r>
      <w:r>
        <w:rPr>
          <w:rFonts w:ascii="Times New Roman" w:hAnsi="Times New Roman"/>
          <w:b/>
          <w:sz w:val="28"/>
        </w:rPr>
        <w:t>Школа по ст. 1074 автоматически не отвечает.</w:t>
      </w:r>
      <w:r>
        <w:rPr>
          <w:rFonts w:ascii="Times New Roman" w:hAnsi="Times New Roman"/>
          <w:b w:val="0"/>
          <w:sz w:val="28"/>
        </w:rPr>
        <w:t xml:space="preserve"> Ответственность школы за </w:t>
      </w:r>
      <w:r>
        <w:rPr>
          <w:rFonts w:ascii="Times New Roman" w:hAnsi="Times New Roman"/>
          <w:b/>
          <w:sz w:val="28"/>
        </w:rPr>
        <w:t>собственное бездействие</w:t>
      </w:r>
      <w:r>
        <w:rPr>
          <w:rFonts w:ascii="Times New Roman" w:hAnsi="Times New Roman"/>
          <w:b w:val="0"/>
          <w:sz w:val="28"/>
        </w:rPr>
        <w:t xml:space="preserve"> (</w:t>
      </w:r>
      <w:hyperlink r:id="rId43">
        <w:r>
          <w:rPr>
            <w:rFonts w:ascii="Times New Roman" w:hAnsi="Times New Roman"/>
            <w:color w:val="0563C1"/>
            <w:u w:val="single"/>
            <w:sz w:val="24"/>
          </w:rPr>
          <w:t xml:space="preserve">ст. 1064, 1068 ГК</w:t>
        </w:r>
      </w:hyperlink>
      <w:r>
        <w:rPr>
          <w:rFonts w:ascii="Times New Roman" w:hAnsi="Times New Roman"/>
          <w:b w:val="0"/>
          <w:sz w:val="28"/>
        </w:rPr>
        <w:t xml:space="preserve">) — </w:t>
      </w:r>
      <w:r>
        <w:rPr>
          <w:rFonts w:ascii="Times New Roman" w:hAnsi="Times New Roman"/>
          <w:b/>
          <w:sz w:val="28"/>
        </w:rPr>
        <w:t>другое основание</w:t>
      </w:r>
      <w:r>
        <w:rPr>
          <w:rFonts w:ascii="Times New Roman" w:hAnsi="Times New Roman"/>
          <w:b w:val="0"/>
          <w:sz w:val="28"/>
        </w:rPr>
        <w:t>.</w:t>
      </w:r>
    </w:p>
    <w:p>
      <w:r>
        <w:rPr>
          <w:rFonts w:ascii="Times New Roman" w:hAnsi="Times New Roman"/>
          <w:b/>
          <w:sz w:val="28"/>
        </w:rPr>
        <w:t>Что решает суд при определении ответственности — ориентиры ВС РФ:</w:t>
      </w:r>
      <w:r>
        <w:rPr>
          <w:rFonts w:ascii="Times New Roman" w:hAnsi="Times New Roman"/>
          <w:b w:val="0"/>
          <w:sz w:val="28"/>
        </w:rPr>
        <w:t xml:space="preserve"> </w:t>
      </w:r>
      <w:hyperlink r:id="rId61">
        <w:r>
          <w:rPr>
            <w:rFonts w:ascii="Times New Roman" w:hAnsi="Times New Roman"/>
            <w:color w:val="0563C1"/>
            <w:u w:val="single"/>
            <w:sz w:val="24"/>
          </w:rPr>
          <w:t xml:space="preserve">Постановление Пленума ВС РФ от 15.11.2022 № 33</w:t>
        </w:r>
      </w:hyperlink>
      <w:r>
        <w:rPr>
          <w:rFonts w:ascii="Times New Roman" w:hAnsi="Times New Roman"/>
          <w:b w:val="0"/>
          <w:sz w:val="28"/>
        </w:rPr>
        <w:t xml:space="preserve"> (о компенсации морального вреда) и </w:t>
      </w:r>
      <w:hyperlink r:id="rId62">
        <w:r>
          <w:rPr>
            <w:rFonts w:ascii="Times New Roman" w:hAnsi="Times New Roman"/>
            <w:color w:val="0563C1"/>
            <w:u w:val="single"/>
            <w:sz w:val="24"/>
          </w:rPr>
          <w:t xml:space="preserve">Постановление Пленума ВС РФ от 26.01.2010 № 1, п. 16</w:t>
        </w:r>
      </w:hyperlink>
      <w:r>
        <w:rPr>
          <w:rFonts w:ascii="Times New Roman" w:hAnsi="Times New Roman"/>
          <w:b w:val="0"/>
          <w:sz w:val="28"/>
        </w:rPr>
        <w:t xml:space="preserve"> (ответственность за вред от несовершеннолетних). </w:t>
      </w:r>
      <w:r>
        <w:rPr>
          <w:rFonts w:ascii="Times New Roman" w:hAnsi="Times New Roman"/>
          <w:b/>
          <w:sz w:val="28"/>
        </w:rPr>
        <w:t>Отдельного постановления Пленума ВС именно по школьной травле не найдено</w:t>
      </w:r>
      <w:r>
        <w:rPr>
          <w:rFonts w:ascii="Times New Roman" w:hAnsi="Times New Roman"/>
          <w:b w:val="0"/>
          <w:sz w:val="28"/>
        </w:rPr>
        <w:t xml:space="preserve"> — `NOT VERIFIED`.</w:t>
      </w:r>
    </w:p>
    <w:p>
      <w:r>
        <w:rPr>
          <w:rFonts w:ascii="Times New Roman" w:hAnsi="Times New Roman"/>
          <w:b/>
          <w:sz w:val="28"/>
        </w:rPr>
        <w:t>Чего в этой картине нет.</w:t>
      </w:r>
      <w:r>
        <w:rPr>
          <w:rFonts w:ascii="Times New Roman" w:hAnsi="Times New Roman"/>
          <w:b w:val="0"/>
          <w:sz w:val="28"/>
        </w:rPr>
        <w:t xml:space="preserve"> (1) </w:t>
      </w:r>
      <w:r>
        <w:rPr>
          <w:rFonts w:ascii="Times New Roman" w:hAnsi="Times New Roman"/>
          <w:b/>
          <w:sz w:val="28"/>
        </w:rPr>
        <w:t>Знаменателя:</w:t>
      </w:r>
      <w:r>
        <w:rPr>
          <w:rFonts w:ascii="Times New Roman" w:hAnsi="Times New Roman"/>
          <w:b w:val="0"/>
          <w:sz w:val="28"/>
        </w:rPr>
        <w:t xml:space="preserve"> сколько исков подано и сколько </w:t>
      </w:r>
      <w:r>
        <w:rPr>
          <w:rFonts w:ascii="Times New Roman" w:hAnsi="Times New Roman"/>
          <w:b/>
          <w:sz w:val="28"/>
        </w:rPr>
        <w:t>отклонено</w:t>
      </w:r>
      <w:r>
        <w:rPr>
          <w:rFonts w:ascii="Times New Roman" w:hAnsi="Times New Roman"/>
          <w:b w:val="0"/>
          <w:sz w:val="28"/>
        </w:rPr>
        <w:t xml:space="preserve"> — неизвестно. (2) </w:t>
      </w:r>
      <w:r>
        <w:rPr>
          <w:rFonts w:ascii="Times New Roman" w:hAnsi="Times New Roman"/>
          <w:b/>
          <w:sz w:val="28"/>
        </w:rPr>
        <w:t>Данных об апелляции</w:t>
      </w:r>
      <w:r>
        <w:rPr>
          <w:rFonts w:ascii="Times New Roman" w:hAnsi="Times New Roman"/>
          <w:b w:val="0"/>
          <w:sz w:val="28"/>
        </w:rPr>
        <w:t xml:space="preserve"> по большинству дел. (3) </w:t>
      </w:r>
      <w:r>
        <w:rPr>
          <w:rFonts w:ascii="Times New Roman" w:hAnsi="Times New Roman"/>
          <w:b/>
          <w:sz w:val="28"/>
        </w:rPr>
        <w:t>Региональной кластеризации:</w:t>
      </w:r>
      <w:r>
        <w:rPr>
          <w:rFonts w:ascii="Times New Roman" w:hAnsi="Times New Roman"/>
          <w:b w:val="0"/>
          <w:sz w:val="28"/>
        </w:rPr>
        <w:t xml:space="preserve"> минимум 3 дела — Свердловская область; это может отражать не частоту травли, а особенности местной практики.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5.2. Уголовные дела: преобладает доведение до самоубийства</w:t>
      </w:r>
    </w:p>
    <w:p>
      <w:r>
        <w:rPr>
          <w:rFonts w:ascii="Times New Roman" w:hAnsi="Times New Roman"/>
          <w:b w:val="0"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найденной подборке</w:t>
      </w:r>
      <w:r>
        <w:rPr>
          <w:rFonts w:ascii="Times New Roman" w:hAnsi="Times New Roman"/>
          <w:b w:val="0"/>
          <w:sz w:val="28"/>
        </w:rPr>
        <w:t xml:space="preserve"> преобладает </w:t>
      </w:r>
      <w:hyperlink r:id="rId29">
        <w:r>
          <w:rPr>
            <w:rFonts w:ascii="Times New Roman" w:hAnsi="Times New Roman"/>
            <w:color w:val="0563C1"/>
            <w:u w:val="single"/>
            <w:sz w:val="24"/>
          </w:rPr>
          <w:t xml:space="preserve">ст. 110 УК РФ</w:t>
        </w:r>
      </w:hyperlink>
      <w:r>
        <w:rPr>
          <w:rFonts w:ascii="Times New Roman" w:hAnsi="Times New Roman"/>
          <w:b w:val="0"/>
          <w:sz w:val="28"/>
        </w:rPr>
        <w:t xml:space="preserve"> (доведение до самоубийства/покушения), но есть и другие составы (ст. 111, 156, 213). </w:t>
      </w:r>
      <w:r>
        <w:rPr>
          <w:rFonts w:ascii="Times New Roman" w:hAnsi="Times New Roman"/>
          <w:b/>
          <w:sz w:val="28"/>
        </w:rPr>
        <w:t>Это не значит, что «почти все дела о травле — по ст. 110»:</w:t>
      </w:r>
      <w:r>
        <w:rPr>
          <w:rFonts w:ascii="Times New Roman" w:hAnsi="Times New Roman"/>
          <w:b w:val="0"/>
          <w:sz w:val="28"/>
        </w:rPr>
        <w:t xml:space="preserve"> полного массива нет.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71"/>
        <w:gridCol w:w="1871"/>
        <w:gridCol w:w="1871"/>
        <w:gridCol w:w="1871"/>
        <w:gridCol w:w="1871"/>
      </w:tblGrid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Регион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Год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Статья / суть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Итог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Источник</w:t>
            </w:r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Воронежская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2017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ст. 110: завуч систематически унижала ученицу; попытка самоубийства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обвинительный приговор</w:t>
            </w:r>
            <w:r>
              <w:rPr>
                <w:rFonts w:ascii="Times New Roman" w:hAnsi="Times New Roman"/>
                <w:b w:val="0"/>
                <w:sz w:val="22"/>
              </w:rPr>
              <w:t>, 1,5 года ограничения свободы; снят по амнистии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63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«Вести-Воронеж»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Воронежская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ст. 110: издевательства из-за несдачи денег на нужды школы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возбуждено; приговор не установлен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6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«Интерфакс»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Челябинская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2016–2017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ст. 110: унижение со стороны педагога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возбуждено; приговор не установлен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6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«Такие дела»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Удмуртия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2016–2017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ст. 110 → переквалификация на ч. 2 ст. 111 УК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переквалифицировано; итог не установлен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6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«АиФ-Удмуртия»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Красноярский край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2017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ст. 110 через соцсети *(«группы смерти», не школьная травля)*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возбуждено; приговор не установлен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6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Meduza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Томская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2022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ч. 2 ст. 110: падение подростка из окна школы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следствие; итог не установлен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6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Мел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Ульяновская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2024–2025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ч. 2 ст. 110: кибербуллинг в Telegram-канале; падение с высоты (выжила)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возбуждено; приговора нет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6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«Коммерсантъ»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Калмыкия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ч. 2 ст. 110 + ч. 3 ст. 293 (халатность): систематические избиения, видео в сети, самоубийство; позже погиб второй подросток-свидетель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дело в отношении неустановленного лица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7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«Кавказский узел»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Брянская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2023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вооружённое нападение в школе; обвинение по ст. 110 в отношении отца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обвинение исключено</w:t>
            </w:r>
            <w:r>
              <w:rPr>
                <w:rFonts w:ascii="Times New Roman" w:hAnsi="Times New Roman"/>
                <w:b w:val="0"/>
                <w:sz w:val="22"/>
              </w:rPr>
              <w:t>; идёт дело о хранении оружия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7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Известия (англ.)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Санкт-Петербург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2007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ст. 110: педагог довела ученика *(исторический случай)*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4 года условно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7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Meduza, разбор ст. 110</w:t>
              </w:r>
            </w:hyperlink>
          </w:p>
        </w:tc>
      </w:tr>
    </w:tbl>
    <w:p>
      <w:r>
        <w:rPr>
          <w:rFonts w:ascii="Times New Roman" w:hAnsi="Times New Roman"/>
          <w:b/>
          <w:sz w:val="28"/>
        </w:rPr>
        <w:t>Почему приговоров мало (возможные причины).</w:t>
      </w:r>
      <w:r>
        <w:rPr>
          <w:rFonts w:ascii="Times New Roman" w:hAnsi="Times New Roman"/>
          <w:b w:val="0"/>
          <w:sz w:val="28"/>
        </w:rPr>
        <w:t xml:space="preserve"> Ст. 110 применима не к любой травле, а только к доведению до самоубийства </w:t>
      </w:r>
      <w:r>
        <w:rPr>
          <w:rFonts w:ascii="Times New Roman" w:hAnsi="Times New Roman"/>
          <w:b/>
          <w:sz w:val="28"/>
        </w:rPr>
        <w:t>определённым способом</w:t>
      </w:r>
      <w:r>
        <w:rPr>
          <w:rFonts w:ascii="Times New Roman" w:hAnsi="Times New Roman"/>
          <w:b w:val="0"/>
          <w:sz w:val="28"/>
        </w:rPr>
        <w:t xml:space="preserve"> (</w:t>
      </w:r>
      <w:hyperlink r:id="rId29">
        <w:r>
          <w:rPr>
            <w:rFonts w:ascii="Times New Roman" w:hAnsi="Times New Roman"/>
            <w:color w:val="0563C1"/>
            <w:u w:val="single"/>
            <w:sz w:val="24"/>
          </w:rPr>
          <w:t xml:space="preserve">текст статьи</w:t>
        </w:r>
      </w:hyperlink>
      <w:r>
        <w:rPr>
          <w:rFonts w:ascii="Times New Roman" w:hAnsi="Times New Roman"/>
          <w:b w:val="0"/>
          <w:sz w:val="28"/>
        </w:rPr>
        <w:t xml:space="preserve">). Нужно доказать способ воздействия, систематичность или жестокое обращение, </w:t>
      </w:r>
      <w:r>
        <w:rPr>
          <w:rFonts w:ascii="Times New Roman" w:hAnsi="Times New Roman"/>
          <w:b/>
          <w:sz w:val="28"/>
        </w:rPr>
        <w:t>причинно-следственную связь</w:t>
      </w:r>
      <w:r>
        <w:rPr>
          <w:rFonts w:ascii="Times New Roman" w:hAnsi="Times New Roman"/>
          <w:b w:val="0"/>
          <w:sz w:val="28"/>
        </w:rPr>
        <w:t xml:space="preserve"> и достоверность доказательств; возраст ответственности — с 16 лет. Называть «прямой умысел» единственной причиной было бы упрощением.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5.3. Административные и межведомственные механизмы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КДН и ЗП.</w:t>
      </w:r>
      <w:r>
        <w:rPr>
          <w:rFonts w:ascii="Times New Roman" w:hAnsi="Times New Roman"/>
          <w:b w:val="0"/>
          <w:sz w:val="28"/>
        </w:rPr>
        <w:t xml:space="preserve"> Участвуют через ПДН и индивидуальную профилактическую работу, но </w:t>
      </w:r>
      <w:r>
        <w:rPr>
          <w:rFonts w:ascii="Times New Roman" w:hAnsi="Times New Roman"/>
          <w:b/>
          <w:sz w:val="28"/>
        </w:rPr>
        <w:t>их постановления не публикуются</w:t>
      </w:r>
      <w:r>
        <w:rPr>
          <w:rFonts w:ascii="Times New Roman" w:hAnsi="Times New Roman"/>
          <w:b w:val="0"/>
          <w:sz w:val="28"/>
        </w:rPr>
        <w:t xml:space="preserve"> — публичных реестров решений КДН нет (</w:t>
      </w:r>
      <w:hyperlink r:id="rId41">
        <w:r>
          <w:rPr>
            <w:rFonts w:ascii="Times New Roman" w:hAnsi="Times New Roman"/>
            <w:color w:val="0563C1"/>
            <w:u w:val="single"/>
            <w:sz w:val="24"/>
          </w:rPr>
          <w:t xml:space="preserve">ФЗ-120</w:t>
        </w:r>
      </w:hyperlink>
      <w:r>
        <w:rPr>
          <w:rFonts w:ascii="Times New Roman" w:hAnsi="Times New Roman"/>
          <w:b w:val="0"/>
          <w:sz w:val="28"/>
        </w:rPr>
        <w:t xml:space="preserve">). </w:t>
      </w:r>
      <w:r>
        <w:rPr>
          <w:rFonts w:ascii="Times New Roman" w:hAnsi="Times New Roman"/>
          <w:b/>
          <w:sz w:val="28"/>
        </w:rPr>
        <w:t>Единой статьи «травля» в КоАП нет</w:t>
      </w:r>
      <w:r>
        <w:rPr>
          <w:rFonts w:ascii="Times New Roman" w:hAnsi="Times New Roman"/>
          <w:b w:val="0"/>
          <w:sz w:val="28"/>
        </w:rPr>
        <w:t>; отдельные проявления квалифицируются как оскорбление, клевета, побои, мелкое хулиганство, неисполнение родительских обязанностей (</w:t>
      </w:r>
      <w:hyperlink r:id="rId28">
        <w:r>
          <w:rPr>
            <w:rFonts w:ascii="Times New Roman" w:hAnsi="Times New Roman"/>
            <w:color w:val="0563C1"/>
            <w:u w:val="single"/>
            <w:sz w:val="24"/>
          </w:rPr>
          <w:t xml:space="preserve">КоАП РФ</w:t>
        </w:r>
      </w:hyperlink>
      <w:r>
        <w:rPr>
          <w:rFonts w:ascii="Times New Roman" w:hAnsi="Times New Roman"/>
          <w:b w:val="0"/>
          <w:sz w:val="28"/>
        </w:rPr>
        <w:t xml:space="preserve">). </w:t>
      </w:r>
      <w:r>
        <w:rPr>
          <w:rFonts w:ascii="Times New Roman" w:hAnsi="Times New Roman"/>
          <w:b/>
          <w:sz w:val="28"/>
        </w:rPr>
        <w:t>Измерить частоту невозможно.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Ст. 5.61 КоАП (оскорбление)</w:t>
      </w:r>
      <w:r>
        <w:rPr>
          <w:rFonts w:ascii="Times New Roman" w:hAnsi="Times New Roman"/>
          <w:b w:val="0"/>
          <w:sz w:val="28"/>
        </w:rPr>
        <w:t xml:space="preserve"> — </w:t>
      </w:r>
      <w:hyperlink r:id="rId73">
        <w:r>
          <w:rPr>
            <w:rFonts w:ascii="Times New Roman" w:hAnsi="Times New Roman"/>
            <w:color w:val="0563C1"/>
            <w:u w:val="single"/>
            <w:sz w:val="24"/>
          </w:rPr>
          <w:t xml:space="preserve">текст статьи</w:t>
        </w:r>
      </w:hyperlink>
      <w:r>
        <w:rPr>
          <w:rFonts w:ascii="Times New Roman" w:hAnsi="Times New Roman"/>
          <w:b w:val="0"/>
          <w:sz w:val="28"/>
        </w:rPr>
        <w:t xml:space="preserve">. Дело возбуждает прокурор — свойство </w:t>
      </w:r>
      <w:r>
        <w:rPr>
          <w:rFonts w:ascii="Times New Roman" w:hAnsi="Times New Roman"/>
          <w:b/>
          <w:sz w:val="28"/>
        </w:rPr>
        <w:t>ст. 28.4 КоАП</w:t>
      </w:r>
      <w:r>
        <w:rPr>
          <w:rFonts w:ascii="Times New Roman" w:hAnsi="Times New Roman"/>
          <w:b w:val="0"/>
          <w:sz w:val="28"/>
        </w:rPr>
        <w:t>, а не самой статьи; давность — 3 месяца (</w:t>
      </w:r>
      <w:r>
        <w:rPr>
          <w:rFonts w:ascii="Times New Roman" w:hAnsi="Times New Roman"/>
          <w:b/>
          <w:sz w:val="28"/>
        </w:rPr>
        <w:t>ст. 4.5</w:t>
      </w:r>
      <w:r>
        <w:rPr>
          <w:rFonts w:ascii="Times New Roman" w:hAnsi="Times New Roman"/>
          <w:b w:val="0"/>
          <w:sz w:val="28"/>
        </w:rPr>
        <w:t>), ответственность — с 16 лет (</w:t>
      </w:r>
      <w:r>
        <w:rPr>
          <w:rFonts w:ascii="Times New Roman" w:hAnsi="Times New Roman"/>
          <w:b/>
          <w:sz w:val="28"/>
        </w:rPr>
        <w:t>ст. 2.3</w:t>
      </w:r>
      <w:r>
        <w:rPr>
          <w:rFonts w:ascii="Times New Roman" w:hAnsi="Times New Roman"/>
          <w:b w:val="0"/>
          <w:sz w:val="28"/>
        </w:rPr>
        <w:t xml:space="preserve">). Подтверждённых дел, где за школьную травлю наказан подросток-обидчик, </w:t>
      </w:r>
      <w:r>
        <w:rPr>
          <w:rFonts w:ascii="Times New Roman" w:hAnsi="Times New Roman"/>
          <w:b/>
          <w:sz w:val="28"/>
        </w:rPr>
        <w:t>не найдено</w:t>
      </w:r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Ст. 5.57 КоАП</w:t>
      </w:r>
      <w:r>
        <w:rPr>
          <w:rFonts w:ascii="Times New Roman" w:hAnsi="Times New Roman"/>
          <w:b w:val="0"/>
          <w:sz w:val="28"/>
        </w:rPr>
        <w:t xml:space="preserve"> — </w:t>
      </w:r>
      <w:hyperlink r:id="rId74">
        <w:r>
          <w:rPr>
            <w:rFonts w:ascii="Times New Roman" w:hAnsi="Times New Roman"/>
            <w:color w:val="0563C1"/>
            <w:u w:val="single"/>
            <w:sz w:val="24"/>
          </w:rPr>
          <w:t xml:space="preserve">текст статьи</w:t>
        </w:r>
      </w:hyperlink>
      <w:r>
        <w:rPr>
          <w:rFonts w:ascii="Times New Roman" w:hAnsi="Times New Roman"/>
          <w:b w:val="0"/>
          <w:sz w:val="28"/>
        </w:rPr>
        <w:t xml:space="preserve">. Штрафы </w:t>
      </w:r>
      <w:r>
        <w:rPr>
          <w:rFonts w:ascii="Times New Roman" w:hAnsi="Times New Roman"/>
          <w:b/>
          <w:sz w:val="28"/>
        </w:rPr>
        <w:t>разные по частям</w:t>
      </w:r>
      <w:r>
        <w:rPr>
          <w:rFonts w:ascii="Times New Roman" w:hAnsi="Times New Roman"/>
          <w:b w:val="0"/>
          <w:sz w:val="28"/>
        </w:rPr>
        <w:t xml:space="preserve">: по ч. 1 — 30–50 тыс. ₽ должностным лицам и 100–200 тыс. ₽ юридическим лицам; по ч. 2 — 10–30 тыс. ₽ и 50–100 тыс. ₽. Пример: директора лицея оштрафовали на 20 тыс. ₽ *(по данным </w:t>
      </w:r>
      <w:hyperlink r:id="rId25">
        <w:r>
          <w:rPr>
            <w:rFonts w:ascii="Times New Roman" w:hAnsi="Times New Roman"/>
            <w:color w:val="0563C1"/>
            <w:u w:val="single"/>
            <w:sz w:val="24"/>
          </w:rPr>
          <w:t xml:space="preserve">сводки НГПУ</w:t>
        </w:r>
      </w:hyperlink>
      <w:r>
        <w:rPr>
          <w:rFonts w:ascii="Times New Roman" w:hAnsi="Times New Roman"/>
          <w:b w:val="0"/>
          <w:sz w:val="28"/>
        </w:rPr>
        <w:t>)*.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Ст. 293 УК (халатность)</w:t>
      </w:r>
      <w:r>
        <w:rPr>
          <w:rFonts w:ascii="Times New Roman" w:hAnsi="Times New Roman"/>
          <w:b w:val="0"/>
          <w:sz w:val="28"/>
        </w:rPr>
        <w:t xml:space="preserve"> — </w:t>
      </w:r>
      <w:hyperlink r:id="rId29">
        <w:r>
          <w:rPr>
            <w:rFonts w:ascii="Times New Roman" w:hAnsi="Times New Roman"/>
            <w:color w:val="0563C1"/>
            <w:u w:val="single"/>
            <w:sz w:val="24"/>
          </w:rPr>
          <w:t xml:space="preserve">текст</w:t>
        </w:r>
      </w:hyperlink>
      <w:r>
        <w:rPr>
          <w:rFonts w:ascii="Times New Roman" w:hAnsi="Times New Roman"/>
          <w:b w:val="0"/>
          <w:sz w:val="28"/>
        </w:rPr>
        <w:t xml:space="preserve"> — </w:t>
      </w:r>
      <w:r>
        <w:rPr>
          <w:rFonts w:ascii="Times New Roman" w:hAnsi="Times New Roman"/>
          <w:b/>
          <w:sz w:val="28"/>
        </w:rPr>
        <w:t>единичные случаи 2025–2026</w:t>
      </w:r>
      <w:r>
        <w:rPr>
          <w:rFonts w:ascii="Times New Roman" w:hAnsi="Times New Roman"/>
          <w:b w:val="0"/>
          <w:sz w:val="28"/>
        </w:rPr>
        <w:t xml:space="preserve">: два дела против директоров школ (Приморский край — </w:t>
      </w:r>
      <w:hyperlink r:id="rId75">
        <w:r>
          <w:rPr>
            <w:rFonts w:ascii="Times New Roman" w:hAnsi="Times New Roman"/>
            <w:color w:val="0563C1"/>
            <w:u w:val="single"/>
            <w:sz w:val="24"/>
          </w:rPr>
          <w:t xml:space="preserve">РИА</w:t>
        </w:r>
      </w:hyperlink>
      <w:r>
        <w:rPr>
          <w:rFonts w:ascii="Times New Roman" w:hAnsi="Times New Roman"/>
          <w:b w:val="0"/>
          <w:sz w:val="28"/>
        </w:rPr>
        <w:t xml:space="preserve">; Свердловская обл. — </w:t>
      </w:r>
      <w:hyperlink r:id="rId76">
        <w:r>
          <w:rPr>
            <w:rFonts w:ascii="Times New Roman" w:hAnsi="Times New Roman"/>
            <w:color w:val="0563C1"/>
            <w:u w:val="single"/>
            <w:sz w:val="24"/>
          </w:rPr>
          <w:t xml:space="preserve">«Накануне.RU»</w:t>
        </w:r>
      </w:hyperlink>
      <w:r>
        <w:rPr>
          <w:rFonts w:ascii="Times New Roman" w:hAnsi="Times New Roman"/>
          <w:b w:val="0"/>
          <w:sz w:val="28"/>
        </w:rPr>
        <w:t xml:space="preserve">). Формулировать «новую линию практики» </w:t>
      </w:r>
      <w:r>
        <w:rPr>
          <w:rFonts w:ascii="Times New Roman" w:hAnsi="Times New Roman"/>
          <w:b/>
          <w:sz w:val="28"/>
        </w:rPr>
        <w:t>преждевременно</w:t>
      </w:r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Увольнения «за сокрытие травли».</w:t>
      </w:r>
      <w:r>
        <w:rPr>
          <w:rFonts w:ascii="Times New Roman" w:hAnsi="Times New Roman"/>
          <w:b w:val="0"/>
          <w:sz w:val="28"/>
        </w:rPr>
        <w:t xml:space="preserve"> Подтвердить не удалось: в приказах причина обобщённая. `NOT VERIFIED`.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5.4. Прокуратура — главный фактически срабатывающий канал</w:t>
      </w:r>
    </w:p>
    <w:p>
      <w:r>
        <w:rPr>
          <w:rFonts w:ascii="Times New Roman" w:hAnsi="Times New Roman"/>
          <w:b/>
          <w:sz w:val="28"/>
        </w:rPr>
        <w:t>Прокурорские проверки запускали большинство подтверждённых дел</w:t>
      </w:r>
      <w:r>
        <w:rPr>
          <w:rFonts w:ascii="Times New Roman" w:hAnsi="Times New Roman"/>
          <w:b w:val="0"/>
          <w:sz w:val="28"/>
        </w:rPr>
        <w:t xml:space="preserve"> (Волгоград — </w:t>
      </w:r>
      <w:hyperlink r:id="rId54">
        <w:r>
          <w:rPr>
            <w:rFonts w:ascii="Times New Roman" w:hAnsi="Times New Roman"/>
            <w:color w:val="0563C1"/>
            <w:u w:val="single"/>
            <w:sz w:val="24"/>
          </w:rPr>
          <w:t xml:space="preserve">РАПСИ</w:t>
        </w:r>
      </w:hyperlink>
      <w:r>
        <w:rPr>
          <w:rFonts w:ascii="Times New Roman" w:hAnsi="Times New Roman"/>
          <w:b w:val="0"/>
          <w:sz w:val="28"/>
        </w:rPr>
        <w:t xml:space="preserve">; Новоуральск — </w:t>
      </w:r>
      <w:hyperlink r:id="rId48">
        <w:r>
          <w:rPr>
            <w:rFonts w:ascii="Times New Roman" w:hAnsi="Times New Roman"/>
            <w:color w:val="0563C1"/>
            <w:u w:val="single"/>
            <w:sz w:val="24"/>
          </w:rPr>
          <w:t xml:space="preserve">«Коммерсантъ»</w:t>
        </w:r>
      </w:hyperlink>
      <w:r>
        <w:rPr>
          <w:rFonts w:ascii="Times New Roman" w:hAnsi="Times New Roman"/>
          <w:b w:val="0"/>
          <w:sz w:val="28"/>
        </w:rPr>
        <w:t xml:space="preserve">; Верховажье — </w:t>
      </w:r>
      <w:hyperlink r:id="rId57">
        <w:r>
          <w:rPr>
            <w:rFonts w:ascii="Times New Roman" w:hAnsi="Times New Roman"/>
            <w:color w:val="0563C1"/>
            <w:u w:val="single"/>
            <w:sz w:val="24"/>
          </w:rPr>
          <w:t xml:space="preserve">сайт округа</w:t>
        </w:r>
      </w:hyperlink>
      <w:r>
        <w:rPr>
          <w:rFonts w:ascii="Times New Roman" w:hAnsi="Times New Roman"/>
          <w:b w:val="0"/>
          <w:sz w:val="28"/>
        </w:rPr>
        <w:t xml:space="preserve">; Дагестан — </w:t>
      </w:r>
      <w:hyperlink r:id="rId77">
        <w:r>
          <w:rPr>
            <w:rFonts w:ascii="Times New Roman" w:hAnsi="Times New Roman"/>
            <w:color w:val="0563C1"/>
            <w:u w:val="single"/>
            <w:sz w:val="24"/>
          </w:rPr>
          <w:t xml:space="preserve">«Афиша Daily»</w:t>
        </w:r>
      </w:hyperlink>
      <w:r>
        <w:rPr>
          <w:rFonts w:ascii="Times New Roman" w:hAnsi="Times New Roman"/>
          <w:b w:val="0"/>
          <w:sz w:val="28"/>
        </w:rPr>
        <w:t xml:space="preserve">; Владивосток — </w:t>
      </w:r>
      <w:hyperlink r:id="rId78">
        <w:r>
          <w:rPr>
            <w:rFonts w:ascii="Times New Roman" w:hAnsi="Times New Roman"/>
            <w:color w:val="0563C1"/>
            <w:u w:val="single"/>
            <w:sz w:val="24"/>
          </w:rPr>
          <w:t xml:space="preserve">«Российская газета»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r>
        <w:rPr>
          <w:rFonts w:ascii="Times New Roman" w:hAnsi="Times New Roman"/>
          <w:b w:val="0"/>
          <w:sz w:val="28"/>
        </w:rPr>
        <w:t>Механизм: *обращение или резонанс → проверка → представление директору → дисциплинарное взыскание → иногда иск в суд*.</w:t>
      </w:r>
    </w:p>
    <w:p>
      <w:r>
        <w:rPr>
          <w:rFonts w:ascii="Times New Roman" w:hAnsi="Times New Roman"/>
          <w:b w:val="0"/>
          <w:sz w:val="28"/>
        </w:rPr>
        <w:t xml:space="preserve">Масштаб надзора за 2025 г. — </w:t>
      </w:r>
      <w:hyperlink r:id="rId79">
        <w:r>
          <w:rPr>
            <w:rFonts w:ascii="Times New Roman" w:hAnsi="Times New Roman"/>
            <w:color w:val="0563C1"/>
            <w:u w:val="single"/>
            <w:sz w:val="24"/>
          </w:rPr>
          <w:t xml:space="preserve">сообщение о данных Генпрокуратуры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80">
        <w:r>
          <w:rPr>
            <w:rFonts w:ascii="Times New Roman" w:hAnsi="Times New Roman"/>
            <w:color w:val="0563C1"/>
            <w:u w:val="single"/>
            <w:sz w:val="24"/>
          </w:rPr>
          <w:t xml:space="preserve">сайт Генпрокуратуры</w:t>
        </w:r>
      </w:hyperlink>
      <w:r>
        <w:rPr>
          <w:rFonts w:ascii="Times New Roman" w:hAnsi="Times New Roman"/>
          <w:b w:val="0"/>
          <w:sz w:val="28"/>
        </w:rPr>
        <w:t xml:space="preserve">: </w:t>
      </w:r>
      <w:r>
        <w:rPr>
          <w:rFonts w:ascii="Times New Roman" w:hAnsi="Times New Roman"/>
          <w:b/>
          <w:sz w:val="28"/>
        </w:rPr>
        <w:t>более 205 тыс. нарушений прав детей</w:t>
      </w:r>
      <w:r>
        <w:rPr>
          <w:rFonts w:ascii="Times New Roman" w:hAnsi="Times New Roman"/>
          <w:b w:val="0"/>
          <w:sz w:val="28"/>
        </w:rPr>
        <w:t xml:space="preserve"> в сфере образования, </w:t>
      </w:r>
      <w:r>
        <w:rPr>
          <w:rFonts w:ascii="Times New Roman" w:hAnsi="Times New Roman"/>
          <w:b/>
          <w:sz w:val="28"/>
        </w:rPr>
        <w:t>свыше 45 тыс. должностных лиц</w:t>
      </w:r>
      <w:r>
        <w:rPr>
          <w:rFonts w:ascii="Times New Roman" w:hAnsi="Times New Roman"/>
          <w:b w:val="0"/>
          <w:sz w:val="28"/>
        </w:rPr>
        <w:t xml:space="preserve"> привлечены к ответственности, </w:t>
      </w:r>
      <w:r>
        <w:rPr>
          <w:rFonts w:ascii="Times New Roman" w:hAnsi="Times New Roman"/>
          <w:b/>
          <w:sz w:val="28"/>
        </w:rPr>
        <w:t>более 5 тыс. исков</w:t>
      </w:r>
      <w:r>
        <w:rPr>
          <w:rFonts w:ascii="Times New Roman" w:hAnsi="Times New Roman"/>
          <w:b w:val="0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свыше 100 уголовных дел</w:t>
      </w:r>
      <w:r>
        <w:rPr>
          <w:rFonts w:ascii="Times New Roman" w:hAnsi="Times New Roman"/>
          <w:b w:val="0"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>Это цифры по всей сфере образования, а не по травле</w:t>
      </w:r>
      <w:r>
        <w:rPr>
          <w:rFonts w:ascii="Times New Roman" w:hAnsi="Times New Roman"/>
          <w:b w:val="0"/>
          <w:sz w:val="28"/>
        </w:rPr>
        <w:t xml:space="preserve"> — привязывать их к буллингу нельзя.</w:t>
      </w:r>
    </w:p>
    <w:p>
      <w:r>
        <w:rPr>
          <w:rFonts w:ascii="Times New Roman" w:hAnsi="Times New Roman"/>
          <w:b w:val="0"/>
          <w:sz w:val="28"/>
        </w:rPr>
        <w:t xml:space="preserve">Публичные позиции: Генпрокурор (24.04.2024) — о </w:t>
      </w:r>
      <w:r>
        <w:rPr>
          <w:rFonts w:ascii="Times New Roman" w:hAnsi="Times New Roman"/>
          <w:b/>
          <w:sz w:val="28"/>
        </w:rPr>
        <w:t>замалчивании педагогами</w:t>
      </w:r>
      <w:r>
        <w:rPr>
          <w:rFonts w:ascii="Times New Roman" w:hAnsi="Times New Roman"/>
          <w:b w:val="0"/>
          <w:sz w:val="28"/>
        </w:rPr>
        <w:t xml:space="preserve"> травли (</w:t>
      </w:r>
      <w:hyperlink r:id="rId32">
        <w:r>
          <w:rPr>
            <w:rFonts w:ascii="Times New Roman" w:hAnsi="Times New Roman"/>
            <w:color w:val="0563C1"/>
            <w:u w:val="single"/>
            <w:sz w:val="24"/>
          </w:rPr>
          <w:t xml:space="preserve">доклад</w:t>
        </w:r>
      </w:hyperlink>
      <w:r>
        <w:rPr>
          <w:rFonts w:ascii="Times New Roman" w:hAnsi="Times New Roman"/>
          <w:b w:val="0"/>
          <w:sz w:val="28"/>
        </w:rPr>
        <w:t xml:space="preserve">); Генпрокуратура (14.07.2025) — предложение помещать детей, занимающихся травлей, в </w:t>
      </w:r>
      <w:r>
        <w:rPr>
          <w:rFonts w:ascii="Times New Roman" w:hAnsi="Times New Roman"/>
          <w:b/>
          <w:sz w:val="28"/>
        </w:rPr>
        <w:t>центры временного содержания</w:t>
      </w:r>
      <w:r>
        <w:rPr>
          <w:rFonts w:ascii="Times New Roman" w:hAnsi="Times New Roman"/>
          <w:b w:val="0"/>
          <w:sz w:val="28"/>
        </w:rPr>
        <w:t xml:space="preserve"> (</w:t>
      </w:r>
      <w:hyperlink r:id="rId81">
        <w:r>
          <w:rPr>
            <w:rFonts w:ascii="Times New Roman" w:hAnsi="Times New Roman"/>
            <w:color w:val="0563C1"/>
            <w:u w:val="single"/>
            <w:sz w:val="24"/>
          </w:rPr>
          <w:t xml:space="preserve">РИА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r>
        <w:rPr>
          <w:rFonts w:ascii="Times New Roman" w:hAnsi="Times New Roman"/>
          <w:b/>
          <w:sz w:val="28"/>
        </w:rPr>
        <w:t>Слабое место:</w:t>
      </w:r>
      <w:r>
        <w:rPr>
          <w:rFonts w:ascii="Times New Roman" w:hAnsi="Times New Roman"/>
          <w:b w:val="0"/>
          <w:sz w:val="28"/>
        </w:rPr>
        <w:t xml:space="preserve"> первичные акты прокурорского реагирования почти не публикуются.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5.5. Кибербуллинг на практике: блокировка контента ≠ наказание агрессора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Реальный правовой итог — признание информации запрещённой</w:t>
      </w:r>
      <w:r>
        <w:rPr>
          <w:rFonts w:ascii="Times New Roman" w:hAnsi="Times New Roman"/>
          <w:b w:val="0"/>
          <w:sz w:val="28"/>
        </w:rPr>
        <w:t xml:space="preserve"> и внесение в Единый реестр: прокурор идёт в суд, страница блокируется. Пример: Республика Коми (2024) — Telegram-группа с оскорблениями подростков — </w:t>
      </w:r>
      <w:hyperlink r:id="rId31">
        <w:r>
          <w:rPr>
            <w:rFonts w:ascii="Times New Roman" w:hAnsi="Times New Roman"/>
            <w:color w:val="0563C1"/>
            <w:u w:val="single"/>
            <w:sz w:val="24"/>
          </w:rPr>
          <w:t xml:space="preserve">правовой анализ ГАРАНТ</w:t>
        </w:r>
      </w:hyperlink>
      <w:r>
        <w:rPr>
          <w:rFonts w:ascii="Times New Roman" w:hAnsi="Times New Roman"/>
          <w:b w:val="0"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>Оговорка:</w:t>
      </w:r>
      <w:r>
        <w:rPr>
          <w:rFonts w:ascii="Times New Roman" w:hAnsi="Times New Roman"/>
          <w:b w:val="0"/>
          <w:sz w:val="28"/>
        </w:rPr>
        <w:t xml:space="preserve"> точная квалификация (ст. 15.1 ФЗ-149 или смежный порядок) требует проверки по тексту решения.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Ответственность подростков-агрессоров наступает редко</w:t>
      </w:r>
      <w:r>
        <w:rPr>
          <w:rFonts w:ascii="Times New Roman" w:hAnsi="Times New Roman"/>
          <w:b w:val="0"/>
          <w:sz w:val="28"/>
        </w:rPr>
        <w:t xml:space="preserve">, и надо различать: недостижение возраста · отказ в возбуждении · прекращение проверки · примирение · меры КДН/ПДН · отсутствие данных. Пример (Архангельская обл., 2026) — фейковый канал с клеветой на педагога; подростка поставили на учёт, дело </w:t>
      </w:r>
      <w:r>
        <w:rPr>
          <w:rFonts w:ascii="Times New Roman" w:hAnsi="Times New Roman"/>
          <w:b/>
          <w:sz w:val="28"/>
        </w:rPr>
        <w:t>не возбудили</w:t>
      </w:r>
      <w:r>
        <w:rPr>
          <w:rFonts w:ascii="Times New Roman" w:hAnsi="Times New Roman"/>
          <w:b w:val="0"/>
          <w:sz w:val="28"/>
        </w:rPr>
        <w:t xml:space="preserve"> — </w:t>
      </w:r>
      <w:hyperlink r:id="rId82">
        <w:r>
          <w:rPr>
            <w:rFonts w:ascii="Times New Roman" w:hAnsi="Times New Roman"/>
            <w:color w:val="0563C1"/>
            <w:u w:val="single"/>
            <w:sz w:val="24"/>
          </w:rPr>
          <w:t xml:space="preserve">публикация 72.ru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В Санкт-Петербурге (2025) школа при анонимном канале направляла обращения в полицию и Роспотребнадзор — </w:t>
      </w:r>
      <w:hyperlink r:id="rId83">
        <w:r>
          <w:rPr>
            <w:rFonts w:ascii="Times New Roman" w:hAnsi="Times New Roman"/>
            <w:color w:val="0563C1"/>
            <w:u w:val="single"/>
            <w:sz w:val="24"/>
          </w:rPr>
          <w:t xml:space="preserve">публикация ФПА РФ</w:t>
        </w:r>
      </w:hyperlink>
      <w:r>
        <w:rPr>
          <w:rFonts w:ascii="Times New Roman" w:hAnsi="Times New Roman"/>
          <w:b w:val="0"/>
          <w:sz w:val="28"/>
        </w:rPr>
        <w:t>, публичного итога нет.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По единичным случаям: после тяжёлых нападений реакция иногда смещается на </w:t>
      </w:r>
      <w:r>
        <w:rPr>
          <w:rFonts w:ascii="Times New Roman" w:hAnsi="Times New Roman"/>
          <w:b/>
          <w:sz w:val="28"/>
        </w:rPr>
        <w:t>запрет распространения видео</w:t>
      </w:r>
      <w:r>
        <w:rPr>
          <w:rFonts w:ascii="Times New Roman" w:hAnsi="Times New Roman"/>
          <w:b w:val="0"/>
          <w:sz w:val="28"/>
        </w:rPr>
        <w:t xml:space="preserve"> — </w:t>
      </w:r>
      <w:hyperlink r:id="rId35">
        <w:r>
          <w:rPr>
            <w:rFonts w:ascii="Times New Roman" w:hAnsi="Times New Roman"/>
            <w:color w:val="0563C1"/>
            <w:u w:val="single"/>
            <w:sz w:val="24"/>
          </w:rPr>
          <w:t xml:space="preserve">сообщение РБК</w:t>
        </w:r>
      </w:hyperlink>
      <w:r>
        <w:rPr>
          <w:rFonts w:ascii="Times New Roman" w:hAnsi="Times New Roman"/>
          <w:b w:val="0"/>
          <w:sz w:val="28"/>
        </w:rPr>
        <w:t xml:space="preserve">. Это </w:t>
      </w:r>
      <w:r>
        <w:rPr>
          <w:rFonts w:ascii="Times New Roman" w:hAnsi="Times New Roman"/>
          <w:b/>
          <w:sz w:val="28"/>
        </w:rPr>
        <w:t>наблюдение, а не доказанный тренд</w:t>
      </w:r>
      <w:r>
        <w:rPr>
          <w:rFonts w:ascii="Times New Roman" w:hAnsi="Times New Roman"/>
          <w:b w:val="0"/>
          <w:sz w:val="28"/>
        </w:rPr>
        <w:t>.</w:t>
      </w:r>
    </w:p>
    <w:p>
      <w:r>
        <w:rPr>
          <w:rFonts w:ascii="Times New Roman" w:hAnsi="Times New Roman"/>
          <w:b/>
          <w:sz w:val="28"/>
        </w:rPr>
        <w:t>Ключевое уточнение.</w:t>
      </w:r>
      <w:r>
        <w:rPr>
          <w:rFonts w:ascii="Times New Roman" w:hAnsi="Times New Roman"/>
          <w:b w:val="0"/>
          <w:sz w:val="28"/>
        </w:rPr>
        <w:t xml:space="preserve"> Блокировка ресурса </w:t>
      </w:r>
      <w:r>
        <w:rPr>
          <w:rFonts w:ascii="Times New Roman" w:hAnsi="Times New Roman"/>
          <w:b/>
          <w:sz w:val="28"/>
        </w:rPr>
        <w:t>не означает</w:t>
      </w:r>
      <w:r>
        <w:rPr>
          <w:rFonts w:ascii="Times New Roman" w:hAnsi="Times New Roman"/>
          <w:b w:val="0"/>
          <w:sz w:val="28"/>
        </w:rPr>
        <w:t xml:space="preserve"> ни наказания агрессора, ни прекращения травли, ни восстановления положения ребёнка. Это мера </w:t>
      </w:r>
      <w:r>
        <w:rPr>
          <w:rFonts w:ascii="Times New Roman" w:hAnsi="Times New Roman"/>
          <w:b/>
          <w:sz w:val="28"/>
        </w:rPr>
        <w:t>в отношении контента</w:t>
      </w:r>
      <w:r>
        <w:rPr>
          <w:rFonts w:ascii="Times New Roman" w:hAnsi="Times New Roman"/>
          <w:b w:val="0"/>
          <w:sz w:val="28"/>
        </w:rPr>
        <w:t>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5.6. Реестр инцидентов с официальной реакцией (обезличенно)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Таблица показывает </w:t>
      </w:r>
      <w:r>
        <w:rPr>
          <w:rFonts w:ascii="Times New Roman" w:hAnsi="Times New Roman"/>
          <w:b/>
          <w:i/>
          <w:sz w:val="24"/>
        </w:rPr>
        <w:t>тип реакции</w:t>
      </w:r>
      <w:r>
        <w:rPr>
          <w:rFonts w:ascii="Times New Roman" w:hAnsi="Times New Roman"/>
          <w:b w:val="0"/>
          <w:i/>
          <w:sz w:val="24"/>
        </w:rPr>
        <w:t xml:space="preserve">, а не «все случаи». </w:t>
      </w:r>
      <w:r>
        <w:rPr>
          <w:rFonts w:ascii="Times New Roman" w:hAnsi="Times New Roman"/>
          <w:b/>
          <w:i/>
          <w:sz w:val="24"/>
        </w:rPr>
        <w:t>Итог по большинству дел 2019–2024 гг. в открытых источниках отсутствует.</w:t>
      </w:r>
      <w:r>
        <w:rPr>
          <w:rFonts w:ascii="Times New Roman" w:hAnsi="Times New Roman"/>
          <w:b w:val="0"/>
          <w:i/>
          <w:sz w:val="24"/>
        </w:rPr>
        <w:t xml:space="preserve"> При публикации вне проекта годы следует укрупнить (риск повторной идентификации).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71"/>
        <w:gridCol w:w="1871"/>
        <w:gridCol w:w="1871"/>
        <w:gridCol w:w="1871"/>
        <w:gridCol w:w="1871"/>
      </w:tblGrid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Регион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Год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Тип ситуации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Реакция властей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Источник</w:t>
            </w:r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Пермский край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2017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избиение школьницы, видео в сети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СК отказал в возбуждении дела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8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РАПСИ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Сахалинская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2018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унижение ученицы педагогом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педагог уволилась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8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РИА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Хабаровский край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2018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насилие педагога над учеником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ст. 117, ст. 156 УК; отстранение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8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РИА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Нижегородская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2023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избиение первоклассника старшеклассником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проверка прокуратуры; </w:t>
            </w:r>
            <w:r>
              <w:rPr>
                <w:rFonts w:ascii="Times New Roman" w:hAnsi="Times New Roman"/>
                <w:b/>
                <w:sz w:val="22"/>
              </w:rPr>
              <w:t>наказаны трое учителей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8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«АиФ-НН»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Московская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2023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массовая травля и избиения, ЧМТ у пострадавшего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дела о хулиганстве; дело о халатности администрации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8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Главк2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Карелия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2024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массовая травля, драки, порча вещей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поручение Бастрыкина; проверки СК и прокуратуры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8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«Карелинформ»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Республика Коми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2024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кибербуллинг: Telegram-группа с травлей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иск прокурора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3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ГАРАНТ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Свердловская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систематические издевательства над школьником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уголовное дело против </w:t>
            </w:r>
            <w:r>
              <w:rPr>
                <w:rFonts w:ascii="Times New Roman" w:hAnsi="Times New Roman"/>
                <w:b/>
                <w:sz w:val="22"/>
              </w:rPr>
              <w:t>директора</w:t>
            </w:r>
            <w:r>
              <w:rPr>
                <w:rFonts w:ascii="Times New Roman" w:hAnsi="Times New Roman"/>
                <w:b w:val="0"/>
                <w:sz w:val="22"/>
              </w:rPr>
              <w:t xml:space="preserve"> (ст. 293 УК)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7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«Накануне.RU»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Приморский край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жестокая травля второклассницы старшеклассницами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дело против нападавших + дело о халатности против директора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7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РИА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Иркутская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избиение восьмиклассницы, видео; многолетняя травля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дело о хулиганстве; проверка администрации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8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РИА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Московская обл. («Горки-2»)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вооружённое нападение на фоне систематической травли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уголовное дело; обращение родителей к президенту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9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Meduza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Красноярский край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2026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нападение с ножом; фон — систематическая травля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уголовное дело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3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РБК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Башкортостан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2026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вооружённое нападение; сообщалось о травле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поручение главы региона; экстренное заседание КДН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9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News-Bash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Ивановская обл.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2026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многолетняя агрессия к школьнику с ОВЗ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проверка СК по поручению Бастрыкина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9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I3vestno</w:t>
              </w:r>
            </w:hyperlink>
          </w:p>
        </w:tc>
      </w:tr>
    </w:tbl>
    <w:p>
      <w:r>
        <w:rPr>
          <w:rFonts w:ascii="Times New Roman" w:hAnsi="Times New Roman"/>
          <w:b/>
          <w:sz w:val="28"/>
        </w:rPr>
        <w:t>Повторяющийся сценарий:</w:t>
      </w:r>
      <w:r>
        <w:rPr>
          <w:rFonts w:ascii="Times New Roman" w:hAnsi="Times New Roman"/>
          <w:b w:val="0"/>
          <w:sz w:val="28"/>
        </w:rPr>
        <w:t xml:space="preserve"> *огласка → поручение «наверху» → прокурорская/следственная проверка → представление → (иногда) дело о халатности*.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Оговорка о выборке.</w:t>
      </w:r>
      <w:r>
        <w:rPr>
          <w:rFonts w:ascii="Times New Roman" w:hAnsi="Times New Roman"/>
          <w:b w:val="0"/>
          <w:i/>
          <w:sz w:val="24"/>
        </w:rPr>
        <w:t xml:space="preserve"> Реестр по построению включает </w:t>
      </w:r>
      <w:r>
        <w:rPr>
          <w:rFonts w:ascii="Times New Roman" w:hAnsi="Times New Roman"/>
          <w:b/>
          <w:i/>
          <w:sz w:val="24"/>
        </w:rPr>
        <w:t>только случаи с зафиксированной публичной реакцией</w:t>
      </w:r>
      <w:r>
        <w:rPr>
          <w:rFonts w:ascii="Times New Roman" w:hAnsi="Times New Roman"/>
          <w:b w:val="0"/>
          <w:i/>
          <w:sz w:val="24"/>
        </w:rPr>
        <w:t xml:space="preserve"> — резонансные. Нельзя утверждать, что реакция бывает «только при резонансе»: случаи без резонанса сюда не попадали. Корректно: </w:t>
      </w:r>
      <w:r>
        <w:rPr>
          <w:rFonts w:ascii="Times New Roman" w:hAnsi="Times New Roman"/>
          <w:b/>
          <w:i/>
          <w:sz w:val="24"/>
        </w:rPr>
        <w:t>публично видимая реакция возникает, как правило, после резонанса</w:t>
      </w:r>
      <w:r>
        <w:rPr>
          <w:rFonts w:ascii="Times New Roman" w:hAnsi="Times New Roman"/>
          <w:b w:val="0"/>
          <w:i/>
          <w:sz w:val="24"/>
        </w:rPr>
        <w:t>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5.7. Что из этого следует (выводы по правоприменению)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Отдельного механизма «против травли» не существует</w:t>
      </w:r>
      <w:r>
        <w:rPr>
          <w:rFonts w:ascii="Times New Roman" w:hAnsi="Times New Roman"/>
          <w:b w:val="0"/>
          <w:sz w:val="28"/>
        </w:rPr>
        <w:t xml:space="preserve"> — работают общие нормы.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Включение механизмов — эпизодическое и реактивное</w:t>
      </w:r>
      <w:r>
        <w:rPr>
          <w:rFonts w:ascii="Times New Roman" w:hAnsi="Times New Roman"/>
          <w:b w:val="0"/>
          <w:sz w:val="28"/>
        </w:rPr>
        <w:t>: триггер — резонанс, обращение родителей или тяжкое последствие.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По видимым делам гражданский иск к школе — наиболее заметный работающий путь, прокуратура — наиболее частый «пусковой» механизм.</w:t>
      </w:r>
      <w:r>
        <w:rPr>
          <w:rFonts w:ascii="Times New Roman" w:hAnsi="Times New Roman"/>
          <w:b w:val="0"/>
          <w:sz w:val="28"/>
        </w:rPr>
        <w:t xml:space="preserve"> Но </w:t>
      </w:r>
      <w:r>
        <w:rPr>
          <w:rFonts w:ascii="Times New Roman" w:hAnsi="Times New Roman"/>
          <w:b/>
          <w:sz w:val="28"/>
        </w:rPr>
        <w:t>знаменателя нет</w:t>
      </w:r>
      <w:r>
        <w:rPr>
          <w:rFonts w:ascii="Times New Roman" w:hAnsi="Times New Roman"/>
          <w:b w:val="0"/>
          <w:sz w:val="28"/>
        </w:rPr>
        <w:t xml:space="preserve"> — оценка видимых случаев, а не измеренная эффективность.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Школа отвечает не за сам конфликт, а за бездействие</w:t>
      </w:r>
      <w:r>
        <w:rPr>
          <w:rFonts w:ascii="Times New Roman" w:hAnsi="Times New Roman"/>
          <w:b w:val="0"/>
          <w:sz w:val="28"/>
        </w:rPr>
        <w:t xml:space="preserve"> — повторяется в найденных решениях. </w:t>
      </w:r>
      <w:r>
        <w:rPr>
          <w:rFonts w:ascii="Times New Roman" w:hAnsi="Times New Roman"/>
          <w:b/>
          <w:sz w:val="28"/>
        </w:rPr>
        <w:t>Оговорка:</w:t>
      </w:r>
      <w:r>
        <w:rPr>
          <w:rFonts w:ascii="Times New Roman" w:hAnsi="Times New Roman"/>
          <w:b w:val="0"/>
          <w:sz w:val="28"/>
        </w:rPr>
        <w:t xml:space="preserve"> выборка — только выигранные дела.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5. </w:t>
      </w:r>
      <w:r>
        <w:rPr>
          <w:rFonts w:ascii="Times New Roman" w:hAnsi="Times New Roman"/>
          <w:b/>
          <w:sz w:val="28"/>
        </w:rPr>
        <w:t>Ответственность руководителя (ст. 293 УК) — единичные случаи</w:t>
      </w:r>
      <w:r>
        <w:rPr>
          <w:rFonts w:ascii="Times New Roman" w:hAnsi="Times New Roman"/>
          <w:b w:val="0"/>
          <w:sz w:val="28"/>
        </w:rPr>
        <w:t xml:space="preserve"> (два дела, 2025).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6. </w:t>
      </w:r>
      <w:r>
        <w:rPr>
          <w:rFonts w:ascii="Times New Roman" w:hAnsi="Times New Roman"/>
          <w:b/>
          <w:sz w:val="28"/>
        </w:rPr>
        <w:t>Ответственности детей-агрессоров почти нет</w:t>
      </w:r>
      <w:r>
        <w:rPr>
          <w:rFonts w:ascii="Times New Roman" w:hAnsi="Times New Roman"/>
          <w:b w:val="0"/>
          <w:sz w:val="28"/>
        </w:rPr>
        <w:t>; в кибербуллинге итог подменяется блокировкой контента.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7. </w:t>
      </w:r>
      <w:r>
        <w:rPr>
          <w:rFonts w:ascii="Times New Roman" w:hAnsi="Times New Roman"/>
          <w:b/>
          <w:sz w:val="28"/>
        </w:rPr>
        <w:t>Устойчивой практики не сложилось</w:t>
      </w:r>
      <w:r>
        <w:rPr>
          <w:rFonts w:ascii="Times New Roman" w:hAnsi="Times New Roman"/>
          <w:b w:val="0"/>
          <w:sz w:val="28"/>
        </w:rPr>
        <w:t>: первичные документы закрыты, отдельной статистики нет, публикуются резонансные победные дела.</w:t>
      </w:r>
    </w:p>
    <w:p>
      <w:r>
        <w:rPr>
          <w:rFonts w:ascii="Times New Roman" w:hAnsi="Times New Roman"/>
          <w:b/>
          <w:sz w:val="28"/>
        </w:rPr>
        <w:t>Чего в разделе ещё нет (пробелы, зафиксированные честно).</w:t>
      </w:r>
      <w:r>
        <w:rPr>
          <w:rFonts w:ascii="Times New Roman" w:hAnsi="Times New Roman"/>
          <w:b w:val="0"/>
          <w:sz w:val="28"/>
        </w:rPr>
        <w:t xml:space="preserve"> (1) </w:t>
      </w:r>
      <w:r>
        <w:rPr>
          <w:rFonts w:ascii="Times New Roman" w:hAnsi="Times New Roman"/>
          <w:b/>
          <w:sz w:val="28"/>
        </w:rPr>
        <w:t>Меры, не являющиеся наказанием:</w:t>
      </w:r>
      <w:r>
        <w:rPr>
          <w:rFonts w:ascii="Times New Roman" w:hAnsi="Times New Roman"/>
          <w:b w:val="0"/>
          <w:sz w:val="28"/>
        </w:rPr>
        <w:t xml:space="preserve"> внутришкольная защита, психологическая помощь, перевод ребёнка, медиация, социальное сопровождение, работа КДН/ПДН — в публичном поле почти не видны. (2) </w:t>
      </w:r>
      <w:r>
        <w:rPr>
          <w:rFonts w:ascii="Times New Roman" w:hAnsi="Times New Roman"/>
          <w:b/>
          <w:sz w:val="28"/>
        </w:rPr>
        <w:t>Случаи, закончившиеся без суда и без СМИ</w:t>
      </w:r>
      <w:r>
        <w:rPr>
          <w:rFonts w:ascii="Times New Roman" w:hAnsi="Times New Roman"/>
          <w:b w:val="0"/>
          <w:sz w:val="28"/>
        </w:rPr>
        <w:t xml:space="preserve"> — вне выборки. (3) </w:t>
      </w:r>
      <w:r>
        <w:rPr>
          <w:rFonts w:ascii="Times New Roman" w:hAnsi="Times New Roman"/>
          <w:b/>
          <w:sz w:val="28"/>
        </w:rPr>
        <w:t>Роль родителей</w:t>
      </w:r>
      <w:r>
        <w:rPr>
          <w:rFonts w:ascii="Times New Roman" w:hAnsi="Times New Roman"/>
          <w:b w:val="0"/>
          <w:sz w:val="28"/>
        </w:rPr>
        <w:t xml:space="preserve"> обеих сторон как участников процесса. (4) </w:t>
      </w:r>
      <w:r>
        <w:rPr>
          <w:rFonts w:ascii="Times New Roman" w:hAnsi="Times New Roman"/>
          <w:b/>
          <w:sz w:val="28"/>
        </w:rPr>
        <w:t>Роль учредителя и органов управления образованием</w:t>
      </w:r>
      <w:r>
        <w:rPr>
          <w:rFonts w:ascii="Times New Roman" w:hAnsi="Times New Roman"/>
          <w:b w:val="0"/>
          <w:sz w:val="28"/>
        </w:rPr>
        <w:t xml:space="preserve">. (5) </w:t>
      </w:r>
      <w:r>
        <w:rPr>
          <w:rFonts w:ascii="Times New Roman" w:hAnsi="Times New Roman"/>
          <w:b/>
          <w:sz w:val="28"/>
        </w:rPr>
        <w:t>Составы при физическом насилии:</w:t>
      </w:r>
      <w:r>
        <w:rPr>
          <w:rFonts w:ascii="Times New Roman" w:hAnsi="Times New Roman"/>
          <w:b w:val="0"/>
          <w:sz w:val="28"/>
        </w:rPr>
        <w:t xml:space="preserve"> побои, вред здоровью, хулиганство, угрозы, вымогательство. (6) </w:t>
      </w:r>
      <w:r>
        <w:rPr>
          <w:rFonts w:ascii="Times New Roman" w:hAnsi="Times New Roman"/>
          <w:b/>
          <w:sz w:val="28"/>
        </w:rPr>
        <w:t>Официальные судебные акты, номера дел, даты вступления в силу, результаты обжалования</w:t>
      </w:r>
      <w:r>
        <w:rPr>
          <w:rFonts w:ascii="Times New Roman" w:hAnsi="Times New Roman"/>
          <w:b w:val="0"/>
          <w:sz w:val="28"/>
        </w:rPr>
        <w:t xml:space="preserve"> — по большинству кейсов отсутствуют.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6. Законопроекты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Публичная и политическая составляющая</w:t>
      </w:r>
      <w:r>
        <w:rPr>
          <w:rFonts w:ascii="Times New Roman" w:hAnsi="Times New Roman"/>
          <w:b w:val="0"/>
          <w:i/>
          <w:sz w:val="24"/>
        </w:rPr>
        <w:t xml:space="preserve"> (кто и что предлагал, два лагеря, почему отклонён карательный вариант) разобрана в </w:t>
      </w:r>
      <w:r>
        <w:rPr>
          <w:rFonts w:ascii="Times New Roman" w:hAnsi="Times New Roman"/>
          <w:b/>
          <w:i/>
          <w:sz w:val="24"/>
        </w:rPr>
        <w:t>разделе 14</w:t>
      </w:r>
      <w:r>
        <w:rPr>
          <w:rFonts w:ascii="Times New Roman" w:hAnsi="Times New Roman"/>
          <w:b w:val="0"/>
          <w:i/>
          <w:sz w:val="24"/>
        </w:rPr>
        <w:t>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39"/>
        <w:gridCol w:w="2339"/>
        <w:gridCol w:w="2339"/>
        <w:gridCol w:w="2339"/>
      </w:tblGrid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Проект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Суть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Статус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Источник</w:t>
            </w:r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 профилактике травли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(деп. А. Метелев, с 2022)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понятие «травля», единый межведомственный порядок, советы профилактики, службы медиации, помощь всем участникам, блокировка кибербуллинга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с </w:t>
            </w:r>
            <w:r>
              <w:rPr>
                <w:rFonts w:ascii="Times New Roman" w:hAnsi="Times New Roman"/>
                <w:b/>
                <w:sz w:val="22"/>
              </w:rPr>
              <w:t>20.11.2025</w:t>
            </w:r>
            <w:r>
              <w:rPr>
                <w:rFonts w:ascii="Times New Roman" w:hAnsi="Times New Roman"/>
                <w:b w:val="0"/>
                <w:sz w:val="22"/>
              </w:rPr>
              <w:t xml:space="preserve"> на отзыве в Правительстве; в Госдуму </w:t>
            </w:r>
            <w:r>
              <w:rPr>
                <w:rFonts w:ascii="Times New Roman" w:hAnsi="Times New Roman"/>
                <w:b/>
                <w:sz w:val="22"/>
              </w:rPr>
              <w:t>не внесён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93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Дума ТВ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АСИ</w:t>
              </w:r>
            </w:hyperlink>
          </w:p>
        </w:tc>
      </w:tr>
      <w:tr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КоАП № 1085766-8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административная ответственность за систематическое унижение (штрафы до 500 тыс. ₽)</w:t>
            </w:r>
          </w:p>
        </w:tc>
        <w:tc>
          <w:tcPr>
            <w:tcW w:type="dxa" w:w="2339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внесён </w:t>
            </w:r>
            <w:r>
              <w:rPr>
                <w:rFonts w:ascii="Times New Roman" w:hAnsi="Times New Roman"/>
                <w:b/>
                <w:sz w:val="22"/>
              </w:rPr>
              <w:t>02.12.2025</w:t>
            </w:r>
            <w:r>
              <w:rPr>
                <w:rFonts w:ascii="Times New Roman" w:hAnsi="Times New Roman"/>
                <w:b w:val="0"/>
                <w:sz w:val="22"/>
              </w:rPr>
              <w:t xml:space="preserve">, отклонён Госдумой </w:t>
            </w:r>
            <w:r>
              <w:rPr>
                <w:rFonts w:ascii="Times New Roman" w:hAnsi="Times New Roman"/>
                <w:b/>
                <w:sz w:val="22"/>
              </w:rPr>
              <w:t>27.05.2026</w:t>
            </w:r>
          </w:p>
        </w:tc>
        <w:tc>
          <w:tcPr>
            <w:tcW w:type="dxa" w:w="2339"/>
          </w:tcPr>
          <w:p>
            <w:pPr>
              <w:ind w:firstLine="0"/>
            </w:pPr>
            <w:hyperlink r:id="rId9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карточка на sozd.duma.gov.ru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РАПСИ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9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«Коммерсантъ»</w:t>
              </w:r>
            </w:hyperlink>
          </w:p>
        </w:tc>
      </w:tr>
    </w:tbl>
    <w:p>
      <w:r>
        <w:rPr>
          <w:rFonts w:ascii="Times New Roman" w:hAnsi="Times New Roman"/>
          <w:b/>
          <w:sz w:val="28"/>
        </w:rPr>
        <w:t>Уточнение.</w:t>
      </w:r>
      <w:r>
        <w:rPr>
          <w:rFonts w:ascii="Times New Roman" w:hAnsi="Times New Roman"/>
          <w:b w:val="0"/>
          <w:sz w:val="28"/>
        </w:rPr>
        <w:t xml:space="preserve"> Отклонён </w:t>
      </w:r>
      <w:r>
        <w:rPr>
          <w:rFonts w:ascii="Times New Roman" w:hAnsi="Times New Roman"/>
          <w:b/>
          <w:sz w:val="28"/>
        </w:rPr>
        <w:t>конкретный законопроект</w:t>
      </w:r>
      <w:r>
        <w:rPr>
          <w:rFonts w:ascii="Times New Roman" w:hAnsi="Times New Roman"/>
          <w:b w:val="0"/>
          <w:sz w:val="28"/>
        </w:rPr>
        <w:t>, а не «карательный путь» вообще.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Требует проверки перед публикацией:</w:t>
      </w:r>
      <w:r>
        <w:rPr>
          <w:rFonts w:ascii="Times New Roman" w:hAnsi="Times New Roman"/>
          <w:b w:val="0"/>
          <w:i/>
          <w:sz w:val="24"/>
        </w:rPr>
        <w:t xml:space="preserve"> статусы законопроектов быстро меняются. Сверить по карточкам на </w:t>
      </w:r>
      <w:hyperlink r:id="rId98">
        <w:r>
          <w:rPr>
            <w:rFonts w:ascii="Times New Roman" w:hAnsi="Times New Roman"/>
            <w:color w:val="0563C1"/>
            <w:u w:val="single"/>
            <w:sz w:val="24"/>
          </w:rPr>
          <w:t xml:space="preserve">sozd.duma.gov.ru</w:t>
        </w:r>
      </w:hyperlink>
      <w:r>
        <w:rPr>
          <w:rFonts w:ascii="Times New Roman" w:hAnsi="Times New Roman"/>
          <w:b w:val="0"/>
          <w:i/>
          <w:sz w:val="24"/>
        </w:rPr>
        <w:t xml:space="preserve"> на дату публикации.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7. Что реально действует на федеральном уровне</w:t>
      </w:r>
    </w:p>
    <w:p>
      <w:r>
        <w:rPr>
          <w:rFonts w:ascii="Times New Roman" w:hAnsi="Times New Roman"/>
          <w:b/>
          <w:sz w:val="28"/>
        </w:rPr>
        <w:t>Единой федеральной программы или пилота против травли нет.</w:t>
      </w:r>
      <w:r>
        <w:rPr>
          <w:rFonts w:ascii="Times New Roman" w:hAnsi="Times New Roman"/>
          <w:b w:val="0"/>
          <w:sz w:val="28"/>
        </w:rPr>
        <w:t xml:space="preserve"> Есть методический пакет и линии помощи: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Документ / мера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Что это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Источник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Памятка Минпросвещения (26.03.2025)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материалы для детей, родителей, педагогов</w:t>
            </w:r>
          </w:p>
        </w:tc>
        <w:tc>
          <w:tcPr>
            <w:tcW w:type="dxa" w:w="3118"/>
          </w:tcPr>
          <w:p>
            <w:pPr>
              <w:ind w:firstLine="0"/>
            </w:pPr>
            <w:hyperlink r:id="rId9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пресс-релиз Минпросвещения</w:t>
              </w:r>
            </w:hyperlink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Письмо </w:t>
            </w:r>
            <w:r>
              <w:rPr>
                <w:rFonts w:ascii="Times New Roman" w:hAnsi="Times New Roman"/>
                <w:b/>
                <w:sz w:val="22"/>
              </w:rPr>
              <w:t>№ 07-1613</w:t>
            </w:r>
            <w:r>
              <w:rPr>
                <w:rFonts w:ascii="Times New Roman" w:hAnsi="Times New Roman"/>
                <w:b w:val="0"/>
                <w:sz w:val="22"/>
              </w:rPr>
              <w:t xml:space="preserve"> (10.04.2025)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«Алгоритмы деятельности педагога-психолога»</w:t>
            </w:r>
          </w:p>
        </w:tc>
        <w:tc>
          <w:tcPr>
            <w:tcW w:type="dxa" w:w="3118"/>
          </w:tcPr>
          <w:p>
            <w:pPr>
              <w:ind w:firstLine="0"/>
            </w:pPr>
            <w:hyperlink r:id="rId10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подборка федеральных методических документов</w:t>
              </w:r>
            </w:hyperlink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Письмо № 07-1614 (10.04.2025)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памятка по противодействию травле — </w:t>
            </w:r>
            <w:r>
              <w:rPr>
                <w:rFonts w:ascii="Times New Roman" w:hAnsi="Times New Roman"/>
                <w:b/>
                <w:sz w:val="22"/>
              </w:rPr>
              <w:t>`NOT VERIFIED`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надёжно подтверждается только № 07-1613 — </w:t>
            </w:r>
            <w:hyperlink r:id="rId10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там же</w:t>
              </w:r>
            </w:hyperlink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Письмо № 07-5814 (02.12.2024)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этика общения с доверенной информацией о насилии</w:t>
            </w:r>
          </w:p>
        </w:tc>
        <w:tc>
          <w:tcPr>
            <w:tcW w:type="dxa" w:w="3118"/>
          </w:tcPr>
          <w:p>
            <w:pPr>
              <w:ind w:firstLine="0"/>
            </w:pPr>
            <w:hyperlink r:id="rId10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подборка</w:t>
              </w:r>
            </w:hyperlink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Оценка поведения (письмо 19.02.2026)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трёхуровневая шкала «образцовое / допустимое / недопустимое»; с 01.09.2026 — в отдельных школах всех регионов. Число «по 10 школ на регион» — `NOT VERIFIED`</w:t>
            </w:r>
          </w:p>
        </w:tc>
        <w:tc>
          <w:tcPr>
            <w:tcW w:type="dxa" w:w="3118"/>
          </w:tcPr>
          <w:p>
            <w:pPr>
              <w:ind w:firstLine="0"/>
            </w:pPr>
            <w:hyperlink r:id="rId10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ГАРАНТ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03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разъяснение Минпросвещения</w:t>
              </w:r>
            </w:hyperlink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«Школа доверия» 8-800-707-02-01</w:t>
            </w:r>
            <w:r>
              <w:rPr>
                <w:rFonts w:ascii="Times New Roman" w:hAnsi="Times New Roman"/>
                <w:b w:val="0"/>
                <w:sz w:val="22"/>
              </w:rPr>
              <w:t xml:space="preserve"> (11.09.2026)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бесплатная круглосуточная линия психологической помощи; </w:t>
            </w:r>
            <w:r>
              <w:rPr>
                <w:rFonts w:ascii="Times New Roman" w:hAnsi="Times New Roman"/>
                <w:b/>
                <w:sz w:val="22"/>
              </w:rPr>
              <w:t>линия помощи, а не канал регистрации жалоб</w:t>
            </w:r>
          </w:p>
        </w:tc>
        <w:tc>
          <w:tcPr>
            <w:tcW w:type="dxa" w:w="3118"/>
          </w:tcPr>
          <w:p>
            <w:pPr>
              <w:ind w:firstLine="0"/>
            </w:pPr>
            <w:hyperlink r:id="rId10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Первый канал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0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сообщение Минобразования Мурманской обл.</w:t>
              </w:r>
            </w:hyperlink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Детский телефон доверия 8-800-2000-122, кризисная линия 8-800-600-31-14, линия по конфликтам 8-800-222-34-17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действующие бесплатные линии</w:t>
            </w:r>
          </w:p>
        </w:tc>
        <w:tc>
          <w:tcPr>
            <w:tcW w:type="dxa" w:w="3118"/>
          </w:tcPr>
          <w:p>
            <w:pPr>
              <w:ind w:firstLine="0"/>
            </w:pPr>
            <w:hyperlink r:id="rId10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сводка линий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0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телефон доверия</w:t>
              </w:r>
            </w:hyperlink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«Комплекс мер до 2030» (распоряжение № 1058-р)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рамочный документ по профилактике </w:t>
            </w:r>
            <w:r>
              <w:rPr>
                <w:rFonts w:ascii="Times New Roman" w:hAnsi="Times New Roman"/>
                <w:b/>
                <w:sz w:val="22"/>
              </w:rPr>
              <w:t>суицида</w:t>
            </w:r>
          </w:p>
        </w:tc>
        <w:tc>
          <w:tcPr>
            <w:tcW w:type="dxa" w:w="3118"/>
          </w:tcPr>
          <w:p>
            <w:pPr>
              <w:ind w:firstLine="0"/>
            </w:pPr>
            <w:hyperlink r:id="rId10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ГАРАНТ</w:t>
              </w:r>
            </w:hyperlink>
          </w:p>
        </w:tc>
      </w:tr>
    </w:tbl>
    <w:p>
      <w:r>
        <w:rPr>
          <w:rFonts w:ascii="Times New Roman" w:hAnsi="Times New Roman"/>
          <w:b/>
          <w:sz w:val="28"/>
        </w:rPr>
        <w:t>Остальное — региональная практика</w:t>
      </w:r>
      <w:r>
        <w:rPr>
          <w:rFonts w:ascii="Times New Roman" w:hAnsi="Times New Roman"/>
          <w:b w:val="0"/>
          <w:sz w:val="28"/>
        </w:rPr>
        <w:t xml:space="preserve"> *(подробно — этап 2)*: Республика Бурятия — приказ Минобрнауки РБ от 11.06.2025 № 811 *(по </w:t>
      </w:r>
      <w:hyperlink r:id="rId25">
        <w:r>
          <w:rPr>
            <w:rFonts w:ascii="Times New Roman" w:hAnsi="Times New Roman"/>
            <w:color w:val="0563C1"/>
            <w:u w:val="single"/>
            <w:sz w:val="24"/>
          </w:rPr>
          <w:t xml:space="preserve">сводке</w:t>
        </w:r>
      </w:hyperlink>
      <w:r>
        <w:rPr>
          <w:rFonts w:ascii="Times New Roman" w:hAnsi="Times New Roman"/>
          <w:b w:val="0"/>
          <w:sz w:val="28"/>
        </w:rPr>
        <w:t>)*; Иркутская область — «Антибуллинговая политика в школе» с 2023/24 уч. г. *(там же)*.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8. Институты: кто за что отвечает и где разрывы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Субъект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Реальная роль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Ограничение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Школа, директор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обязана обеспечивать безопасные условия, принимать обращения, реагировать на угрозу — </w:t>
            </w:r>
            <w:hyperlink r:id="rId3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ст. 28, 43 ФЗ-273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нет единого обязательного алгоритма</w:t>
            </w:r>
            <w:r>
              <w:rPr>
                <w:rFonts w:ascii="Times New Roman" w:hAnsi="Times New Roman"/>
                <w:b w:val="0"/>
                <w:sz w:val="22"/>
              </w:rPr>
              <w:t xml:space="preserve"> и критериев регистрации случая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Учредитель, органы управления образованием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профилактика, контроль качества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«безопасность психологической среды» не в измеримых KPI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Комиссия по урегулированию споров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10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ст. 45 ФЗ-273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разногласия по праву на образование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специально под травлю не рассчитана</w:t>
            </w:r>
            <w:r>
              <w:rPr>
                <w:rFonts w:ascii="Times New Roman" w:hAnsi="Times New Roman"/>
                <w:b w:val="0"/>
                <w:sz w:val="22"/>
              </w:rPr>
              <w:t>; анонимные обращения не рассматриваются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КДН и ЗП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4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ФЗ-120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координация профилактики, меры к родителям и детям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травля — не отдельный предмет её юрисдикции, но </w:t>
            </w:r>
            <w:r>
              <w:rPr>
                <w:rFonts w:ascii="Times New Roman" w:hAnsi="Times New Roman"/>
                <w:b/>
                <w:sz w:val="22"/>
              </w:rPr>
              <w:t>может подключаться</w:t>
            </w:r>
            <w:r>
              <w:rPr>
                <w:rFonts w:ascii="Times New Roman" w:hAnsi="Times New Roman"/>
                <w:b w:val="0"/>
                <w:sz w:val="22"/>
              </w:rPr>
              <w:t>; решения закрыты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ПДН ОВД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4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ФЗ-120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работа с несовершеннолетними правонарушителями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может подключаться</w:t>
            </w:r>
            <w:r>
              <w:rPr>
                <w:rFonts w:ascii="Times New Roman" w:hAnsi="Times New Roman"/>
                <w:b w:val="0"/>
                <w:sz w:val="22"/>
              </w:rPr>
              <w:t xml:space="preserve"> при признаках правонарушения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Органы опеки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4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ФЗ-120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защита сирот, реагирование при угрозе жизни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обычным каналом по школьной травле не являются *(гипотеза)*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Здравоохранение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психиатрическая и психологическая помощь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нет обязывающего канала «школа → медицина»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Уполномоченные по правам ребёнка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11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доклады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жалобы, рекомендации, публичные доклады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полномочия рекомендательные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Прокуратура, суды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11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Генпрокуратура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фактически главный работающий инструмент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реагирование постфактум, при резонансе</w:t>
            </w:r>
          </w:p>
        </w:tc>
      </w:tr>
    </w:tbl>
    <w:p>
      <w:r>
        <w:rPr>
          <w:rFonts w:ascii="Times New Roman" w:hAnsi="Times New Roman"/>
          <w:b/>
          <w:sz w:val="28"/>
        </w:rPr>
        <w:t>Разрывы:</w:t>
      </w:r>
      <w:r>
        <w:rPr>
          <w:rFonts w:ascii="Times New Roman" w:hAnsi="Times New Roman"/>
          <w:b w:val="0"/>
          <w:sz w:val="28"/>
        </w:rPr>
        <w:t xml:space="preserve"> (1) нет </w:t>
      </w:r>
      <w:r>
        <w:rPr>
          <w:rFonts w:ascii="Times New Roman" w:hAnsi="Times New Roman"/>
          <w:b/>
          <w:sz w:val="28"/>
        </w:rPr>
        <w:t>единой специальной правовой рамки</w:t>
      </w:r>
      <w:r>
        <w:rPr>
          <w:rFonts w:ascii="Times New Roman" w:hAnsi="Times New Roman"/>
          <w:b w:val="0"/>
          <w:sz w:val="28"/>
        </w:rPr>
        <w:t xml:space="preserve"> и состава «буллинг»; (2) нет </w:t>
      </w:r>
      <w:r>
        <w:rPr>
          <w:rFonts w:ascii="Times New Roman" w:hAnsi="Times New Roman"/>
          <w:b/>
          <w:sz w:val="28"/>
        </w:rPr>
        <w:t>единого обязательного алгоритма и ответственности за несообщение</w:t>
      </w:r>
      <w:r>
        <w:rPr>
          <w:rFonts w:ascii="Times New Roman" w:hAnsi="Times New Roman"/>
          <w:b w:val="0"/>
          <w:sz w:val="28"/>
        </w:rPr>
        <w:t xml:space="preserve">; (3) ребёнок-жертва из «благополучной» семьи формально </w:t>
      </w:r>
      <w:r>
        <w:rPr>
          <w:rFonts w:ascii="Times New Roman" w:hAnsi="Times New Roman"/>
          <w:b/>
          <w:sz w:val="28"/>
        </w:rPr>
        <w:t>вне фокуса системы профилактики</w:t>
      </w:r>
      <w:r>
        <w:rPr>
          <w:rFonts w:ascii="Times New Roman" w:hAnsi="Times New Roman"/>
          <w:b w:val="0"/>
          <w:sz w:val="28"/>
        </w:rPr>
        <w:t xml:space="preserve"> (</w:t>
      </w:r>
      <w:hyperlink r:id="rId41">
        <w:r>
          <w:rPr>
            <w:rFonts w:ascii="Times New Roman" w:hAnsi="Times New Roman"/>
            <w:color w:val="0563C1"/>
            <w:u w:val="single"/>
            <w:sz w:val="24"/>
          </w:rPr>
          <w:t xml:space="preserve">ФЗ-120</w:t>
        </w:r>
      </w:hyperlink>
      <w:r>
        <w:rPr>
          <w:rFonts w:ascii="Times New Roman" w:hAnsi="Times New Roman"/>
          <w:b w:val="0"/>
          <w:sz w:val="28"/>
        </w:rPr>
        <w:t xml:space="preserve">); (4) медиация не обязательна — но при травле она может быть </w:t>
      </w:r>
      <w:r>
        <w:rPr>
          <w:rFonts w:ascii="Times New Roman" w:hAnsi="Times New Roman"/>
          <w:b/>
          <w:sz w:val="28"/>
        </w:rPr>
        <w:t>небезопасной</w:t>
      </w:r>
      <w:r>
        <w:rPr>
          <w:rFonts w:ascii="Times New Roman" w:hAnsi="Times New Roman"/>
          <w:b w:val="0"/>
          <w:sz w:val="28"/>
        </w:rPr>
        <w:t xml:space="preserve">; (5) </w:t>
      </w:r>
      <w:r>
        <w:rPr>
          <w:rFonts w:ascii="Times New Roman" w:hAnsi="Times New Roman"/>
          <w:b/>
          <w:sz w:val="28"/>
        </w:rPr>
        <w:t>стимулы к сокрытию</w:t>
      </w:r>
      <w:r>
        <w:rPr>
          <w:rFonts w:ascii="Times New Roman" w:hAnsi="Times New Roman"/>
          <w:b w:val="0"/>
          <w:sz w:val="28"/>
        </w:rPr>
        <w:t xml:space="preserve"> при отсутствии защищённых каналов сигнала; (6) </w:t>
      </w:r>
      <w:r>
        <w:rPr>
          <w:rFonts w:ascii="Times New Roman" w:hAnsi="Times New Roman"/>
          <w:b/>
          <w:sz w:val="28"/>
        </w:rPr>
        <w:t>первичные документы закрыты</w:t>
      </w:r>
      <w:r>
        <w:rPr>
          <w:rFonts w:ascii="Times New Roman" w:hAnsi="Times New Roman"/>
          <w:b w:val="0"/>
          <w:sz w:val="28"/>
        </w:rPr>
        <w:t xml:space="preserve"> → практику нельзя ни измерить, ни улучшить.</w:t>
      </w:r>
    </w:p>
    <w:p>
      <w:r>
        <w:rPr>
          <w:rFonts w:ascii="Times New Roman" w:hAnsi="Times New Roman"/>
          <w:b/>
          <w:sz w:val="28"/>
        </w:rPr>
        <w:t>Третий сектор:</w:t>
      </w:r>
      <w:r>
        <w:rPr>
          <w:rFonts w:ascii="Times New Roman" w:hAnsi="Times New Roman"/>
          <w:b w:val="0"/>
          <w:sz w:val="28"/>
        </w:rPr>
        <w:t xml:space="preserve"> НКО дают методическую инфраструктуру и просветительство, но </w:t>
      </w:r>
      <w:r>
        <w:rPr>
          <w:rFonts w:ascii="Times New Roman" w:hAnsi="Times New Roman"/>
          <w:b/>
          <w:sz w:val="28"/>
        </w:rPr>
        <w:t>не ведут непрерывной статистики обращений</w:t>
      </w:r>
      <w:r>
        <w:rPr>
          <w:rFonts w:ascii="Times New Roman" w:hAnsi="Times New Roman"/>
          <w:b w:val="0"/>
          <w:sz w:val="28"/>
        </w:rPr>
        <w:t xml:space="preserve">. Ссылки на действующие проекты: </w:t>
      </w:r>
      <w:hyperlink r:id="rId112">
        <w:r>
          <w:rPr>
            <w:rFonts w:ascii="Times New Roman" w:hAnsi="Times New Roman"/>
            <w:color w:val="0563C1"/>
            <w:u w:val="single"/>
            <w:sz w:val="24"/>
          </w:rPr>
          <w:t xml:space="preserve">ТравлиNET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113">
        <w:r>
          <w:rPr>
            <w:rFonts w:ascii="Times New Roman" w:hAnsi="Times New Roman"/>
            <w:color w:val="0563C1"/>
            <w:u w:val="single"/>
            <w:sz w:val="24"/>
          </w:rPr>
          <w:t xml:space="preserve">каждыйважен.рф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114">
        <w:r>
          <w:rPr>
            <w:rFonts w:ascii="Times New Roman" w:hAnsi="Times New Roman"/>
            <w:color w:val="0563C1"/>
            <w:u w:val="single"/>
            <w:sz w:val="24"/>
          </w:rPr>
          <w:t xml:space="preserve">антибуллинговый портал для московских школ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115">
        <w:r>
          <w:rPr>
            <w:rFonts w:ascii="Times New Roman" w:hAnsi="Times New Roman"/>
            <w:color w:val="0563C1"/>
            <w:u w:val="single"/>
            <w:sz w:val="24"/>
          </w:rPr>
          <w:t xml:space="preserve">Фонд поддержки детей (детский телефон доверия)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9. Группы риска и уязвимые группы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Возраст:</w:t>
      </w:r>
      <w:r>
        <w:rPr>
          <w:rFonts w:ascii="Times New Roman" w:hAnsi="Times New Roman"/>
          <w:b w:val="0"/>
          <w:sz w:val="28"/>
        </w:rPr>
        <w:t xml:space="preserve"> пик — 6–9 классы; максимум в 6 классах (19,4 %), минимум в 9 (11,1 %) — </w:t>
      </w:r>
      <w:hyperlink r:id="rId16">
        <w:r>
          <w:rPr>
            <w:rFonts w:ascii="Times New Roman" w:hAnsi="Times New Roman"/>
            <w:color w:val="0563C1"/>
            <w:u w:val="single"/>
            <w:sz w:val="24"/>
          </w:rPr>
          <w:t xml:space="preserve">Иванюшина и др., 2021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Пол:</w:t>
      </w:r>
      <w:r>
        <w:rPr>
          <w:rFonts w:ascii="Times New Roman" w:hAnsi="Times New Roman"/>
          <w:b w:val="0"/>
          <w:sz w:val="28"/>
        </w:rPr>
        <w:t xml:space="preserve"> мальчики чаще жертвы физической агрессии, девочки — вербальной и социальной — </w:t>
      </w:r>
      <w:hyperlink r:id="rId16">
        <w:r>
          <w:rPr>
            <w:rFonts w:ascii="Times New Roman" w:hAnsi="Times New Roman"/>
            <w:color w:val="0563C1"/>
            <w:u w:val="single"/>
            <w:sz w:val="24"/>
          </w:rPr>
          <w:t xml:space="preserve">там же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Роль свидетеля</w:t>
      </w:r>
      <w:r>
        <w:rPr>
          <w:rFonts w:ascii="Times New Roman" w:hAnsi="Times New Roman"/>
          <w:b w:val="0"/>
          <w:sz w:val="28"/>
        </w:rPr>
        <w:t xml:space="preserve"> — самая массовая (29–39 %) — </w:t>
      </w:r>
      <w:hyperlink r:id="rId21">
        <w:r>
          <w:rPr>
            <w:rFonts w:ascii="Times New Roman" w:hAnsi="Times New Roman"/>
            <w:color w:val="0563C1"/>
            <w:u w:val="single"/>
            <w:sz w:val="24"/>
          </w:rPr>
          <w:t xml:space="preserve">Новикова/Реан/Коновалов, 2021</w:t>
        </w:r>
      </w:hyperlink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Уязвимые группы</w:t>
      </w:r>
      <w:r>
        <w:rPr>
          <w:rFonts w:ascii="Times New Roman" w:hAnsi="Times New Roman"/>
          <w:b w:val="0"/>
          <w:sz w:val="28"/>
        </w:rPr>
        <w:t xml:space="preserve"> (дети с ОВЗ, миграционным опытом, сироты, из бедных семей): </w:t>
      </w:r>
      <w:r>
        <w:rPr>
          <w:rFonts w:ascii="Times New Roman" w:hAnsi="Times New Roman"/>
          <w:b/>
          <w:sz w:val="28"/>
        </w:rPr>
        <w:t>данные раскрыты слабо</w:t>
      </w:r>
      <w:r>
        <w:rPr>
          <w:rFonts w:ascii="Times New Roman" w:hAnsi="Times New Roman"/>
          <w:b w:val="0"/>
          <w:sz w:val="28"/>
        </w:rPr>
        <w:t xml:space="preserve">. Видны случаи травли </w:t>
      </w:r>
      <w:r>
        <w:rPr>
          <w:rFonts w:ascii="Times New Roman" w:hAnsi="Times New Roman"/>
          <w:b/>
          <w:sz w:val="28"/>
        </w:rPr>
        <w:t>по признаку национальности и внешности</w:t>
      </w:r>
      <w:r>
        <w:rPr>
          <w:rFonts w:ascii="Times New Roman" w:hAnsi="Times New Roman"/>
          <w:b w:val="0"/>
          <w:sz w:val="28"/>
        </w:rPr>
        <w:t xml:space="preserve"> (Дагестан, 2024 — </w:t>
      </w:r>
      <w:hyperlink r:id="rId77">
        <w:r>
          <w:rPr>
            <w:rFonts w:ascii="Times New Roman" w:hAnsi="Times New Roman"/>
            <w:color w:val="0563C1"/>
            <w:u w:val="single"/>
            <w:sz w:val="24"/>
          </w:rPr>
          <w:t xml:space="preserve">«Афиша Daily»</w:t>
        </w:r>
      </w:hyperlink>
      <w:r>
        <w:rPr>
          <w:rFonts w:ascii="Times New Roman" w:hAnsi="Times New Roman"/>
          <w:b w:val="0"/>
          <w:sz w:val="28"/>
        </w:rPr>
        <w:t xml:space="preserve">) и </w:t>
      </w:r>
      <w:r>
        <w:rPr>
          <w:rFonts w:ascii="Times New Roman" w:hAnsi="Times New Roman"/>
          <w:b/>
          <w:sz w:val="28"/>
        </w:rPr>
        <w:t>ребёнка с ОВЗ</w:t>
      </w:r>
      <w:r>
        <w:rPr>
          <w:rFonts w:ascii="Times New Roman" w:hAnsi="Times New Roman"/>
          <w:b w:val="0"/>
          <w:sz w:val="28"/>
        </w:rPr>
        <w:t xml:space="preserve"> (Ивановская обл., 2026 — </w:t>
      </w:r>
      <w:hyperlink r:id="rId92">
        <w:r>
          <w:rPr>
            <w:rFonts w:ascii="Times New Roman" w:hAnsi="Times New Roman"/>
            <w:color w:val="0563C1"/>
            <w:u w:val="single"/>
            <w:sz w:val="24"/>
          </w:rPr>
          <w:t xml:space="preserve">I3vestno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Пробелы в охвате:</w:t>
      </w:r>
      <w:r>
        <w:rPr>
          <w:rFonts w:ascii="Times New Roman" w:hAnsi="Times New Roman"/>
          <w:b w:val="0"/>
          <w:sz w:val="28"/>
        </w:rPr>
        <w:t xml:space="preserve"> начальная школа, 10–11 классы, колледжи (СПО), семейное обучение, а также </w:t>
      </w:r>
      <w:r>
        <w:rPr>
          <w:rFonts w:ascii="Times New Roman" w:hAnsi="Times New Roman"/>
          <w:b/>
          <w:sz w:val="28"/>
        </w:rPr>
        <w:t>последствия</w:t>
      </w:r>
      <w:r>
        <w:rPr>
          <w:rFonts w:ascii="Times New Roman" w:hAnsi="Times New Roman"/>
          <w:b w:val="0"/>
          <w:sz w:val="28"/>
        </w:rPr>
        <w:t xml:space="preserve"> травли.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10. Ограничения этого этапа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Самоотчёты</w:t>
      </w:r>
      <w:r>
        <w:rPr>
          <w:rFonts w:ascii="Times New Roman" w:hAnsi="Times New Roman"/>
          <w:b w:val="0"/>
          <w:sz w:val="28"/>
        </w:rPr>
        <w:t xml:space="preserve"> и страх отвечать → искажение в обе стороны *(обоснование — </w:t>
      </w:r>
      <w:hyperlink r:id="rId21">
        <w:r>
          <w:rPr>
            <w:rFonts w:ascii="Times New Roman" w:hAnsi="Times New Roman"/>
            <w:color w:val="0563C1"/>
            <w:u w:val="single"/>
            <w:sz w:val="24"/>
          </w:rPr>
          <w:t xml:space="preserve">Новикова/Реан/Коновалов, 2021</w:t>
        </w:r>
      </w:hyperlink>
      <w:r>
        <w:rPr>
          <w:rFonts w:ascii="Times New Roman" w:hAnsi="Times New Roman"/>
          <w:b w:val="0"/>
          <w:sz w:val="28"/>
        </w:rPr>
        <w:t>)*.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Нет единого определения</w:t>
      </w:r>
      <w:r>
        <w:rPr>
          <w:rFonts w:ascii="Times New Roman" w:hAnsi="Times New Roman"/>
          <w:b w:val="0"/>
          <w:sz w:val="28"/>
        </w:rPr>
        <w:t xml:space="preserve"> и инструмента → цифры несопоставимы.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Региональная непредставительность</w:t>
      </w:r>
      <w:r>
        <w:rPr>
          <w:rFonts w:ascii="Times New Roman" w:hAnsi="Times New Roman"/>
          <w:b w:val="0"/>
          <w:sz w:val="28"/>
        </w:rPr>
        <w:t xml:space="preserve"> большинства исследований.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Административная статистика недоступна</w:t>
      </w:r>
      <w:r>
        <w:rPr>
          <w:rFonts w:ascii="Times New Roman" w:hAnsi="Times New Roman"/>
          <w:b w:val="0"/>
          <w:sz w:val="28"/>
        </w:rPr>
        <w:t>: решения КДН не публикуются (</w:t>
      </w:r>
      <w:hyperlink r:id="rId41">
        <w:r>
          <w:rPr>
            <w:rFonts w:ascii="Times New Roman" w:hAnsi="Times New Roman"/>
            <w:color w:val="0563C1"/>
            <w:u w:val="single"/>
            <w:sz w:val="24"/>
          </w:rPr>
          <w:t xml:space="preserve">ФЗ-120</w:t>
        </w:r>
      </w:hyperlink>
      <w:r>
        <w:rPr>
          <w:rFonts w:ascii="Times New Roman" w:hAnsi="Times New Roman"/>
          <w:b w:val="0"/>
          <w:sz w:val="28"/>
        </w:rPr>
        <w:t>), акты прокуратуры — редко.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5. </w:t>
      </w:r>
      <w:r>
        <w:rPr>
          <w:rFonts w:ascii="Times New Roman" w:hAnsi="Times New Roman"/>
          <w:b/>
          <w:sz w:val="28"/>
        </w:rPr>
        <w:t>Исходы дел часто неизвестны.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6. </w:t>
      </w:r>
      <w:r>
        <w:rPr>
          <w:rFonts w:ascii="Times New Roman" w:hAnsi="Times New Roman"/>
          <w:b/>
          <w:sz w:val="28"/>
        </w:rPr>
        <w:t>Отбор инцидентов смещён к резонансным</w:t>
      </w:r>
      <w:r>
        <w:rPr>
          <w:rFonts w:ascii="Times New Roman" w:hAnsi="Times New Roman"/>
          <w:b w:val="0"/>
          <w:sz w:val="28"/>
        </w:rPr>
        <w:t xml:space="preserve"> — это «видимые случаи».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7. </w:t>
      </w:r>
      <w:r>
        <w:rPr>
          <w:rFonts w:ascii="Times New Roman" w:hAnsi="Times New Roman"/>
          <w:b/>
          <w:sz w:val="28"/>
        </w:rPr>
        <w:t>Смешаны разные категории и стадии</w:t>
      </w:r>
      <w:r>
        <w:rPr>
          <w:rFonts w:ascii="Times New Roman" w:hAnsi="Times New Roman"/>
          <w:b w:val="0"/>
          <w:sz w:val="28"/>
        </w:rPr>
        <w:t>; «возбуждено дело» ≠ «факт травли установлен».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8. </w:t>
      </w:r>
      <w:r>
        <w:rPr>
          <w:rFonts w:ascii="Times New Roman" w:hAnsi="Times New Roman"/>
          <w:b/>
          <w:sz w:val="28"/>
        </w:rPr>
        <w:t>Нет номеров дел и результатов обжалования</w:t>
      </w:r>
      <w:r>
        <w:rPr>
          <w:rFonts w:ascii="Times New Roman" w:hAnsi="Times New Roman"/>
          <w:b w:val="0"/>
          <w:sz w:val="28"/>
        </w:rPr>
        <w:t xml:space="preserve"> по большинству кейсов.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9. </w:t>
      </w:r>
      <w:r>
        <w:rPr>
          <w:rFonts w:ascii="Times New Roman" w:hAnsi="Times New Roman"/>
          <w:b/>
          <w:sz w:val="28"/>
        </w:rPr>
        <w:t>Риск повторной идентификации</w:t>
      </w:r>
      <w:r>
        <w:rPr>
          <w:rFonts w:ascii="Times New Roman" w:hAnsi="Times New Roman"/>
          <w:b w:val="0"/>
          <w:sz w:val="28"/>
        </w:rPr>
        <w:t xml:space="preserve"> по сочетанию «регион + год + тип + сумма».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10. </w:t>
      </w:r>
      <w:r>
        <w:rPr>
          <w:rFonts w:ascii="Times New Roman" w:hAnsi="Times New Roman"/>
          <w:b/>
          <w:sz w:val="28"/>
        </w:rPr>
        <w:t>Часть цифр вторична</w:t>
      </w:r>
      <w:r>
        <w:rPr>
          <w:rFonts w:ascii="Times New Roman" w:hAnsi="Times New Roman"/>
          <w:b w:val="0"/>
          <w:sz w:val="28"/>
        </w:rPr>
        <w:t xml:space="preserve"> (СМИ) — помечены `NOT VERIFIED`.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11. Сверка с целями (правило R-06)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Цель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Держится ли рамка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Понять реальный масштаб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да, с оговоркой: единой федеральной оценки нет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Понять правовую основу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да: рамка фрагментарна, специального закона и состава нет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Понять, кто отвечает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да: роли и разрывы описаны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Понять, как это работает на практике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 — раздел 5: суды, уголовные дела, административные механизмы, инциденты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Не закапываться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да: этап отвечает на «как есть сейчас», без рекомендаций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Отделять факт от мнения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да: маркировка `подтверждено / частично / NOT VERIFIED / гипотеза`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Каждое утверждение со ссылкой (R-09)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да: ссылка у каждого факта + полный перечень в разделе «Источники»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Этика и приватность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да: персональные данные детей не собираются</w:t>
            </w:r>
          </w:p>
        </w:tc>
      </w:tr>
    </w:tbl>
    <w:p>
      <w:r>
        <w:rPr>
          <w:rFonts w:ascii="Times New Roman" w:hAnsi="Times New Roman"/>
          <w:b/>
          <w:sz w:val="28"/>
        </w:rPr>
        <w:t>Рамка не нарушена.</w:t>
      </w:r>
      <w:r>
        <w:rPr>
          <w:rFonts w:ascii="Times New Roman" w:hAnsi="Times New Roman"/>
          <w:b w:val="0"/>
          <w:sz w:val="28"/>
        </w:rPr>
        <w:t xml:space="preserve"> Рекомендации — этапы 6–7.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12. Итоги этапа (что установлено)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Масштаб значителен, но единой федеральной оценки нет</w:t>
      </w:r>
      <w:r>
        <w:rPr>
          <w:rFonts w:ascii="Times New Roman" w:hAnsi="Times New Roman"/>
          <w:b w:val="0"/>
          <w:sz w:val="28"/>
        </w:rPr>
        <w:t xml:space="preserve"> (</w:t>
      </w:r>
      <w:hyperlink r:id="rId11">
        <w:r>
          <w:rPr>
            <w:rFonts w:ascii="Times New Roman" w:hAnsi="Times New Roman"/>
            <w:color w:val="0563C1"/>
            <w:u w:val="single"/>
            <w:sz w:val="24"/>
          </w:rPr>
          <w:t xml:space="preserve">НИУ ВШЭ, 2026</w:t>
        </w:r>
      </w:hyperlink>
      <w:r>
        <w:rPr>
          <w:rFonts w:ascii="Times New Roman" w:hAnsi="Times New Roman"/>
          <w:b w:val="0"/>
          <w:sz w:val="28"/>
        </w:rPr>
        <w:t xml:space="preserve">; </w:t>
      </w:r>
      <w:hyperlink r:id="rId14">
        <w:r>
          <w:rPr>
            <w:rFonts w:ascii="Times New Roman" w:hAnsi="Times New Roman"/>
            <w:color w:val="0563C1"/>
            <w:u w:val="single"/>
            <w:sz w:val="24"/>
          </w:rPr>
          <w:t xml:space="preserve">метаанализ 2025</w:t>
        </w:r>
      </w:hyperlink>
      <w:r>
        <w:rPr>
          <w:rFonts w:ascii="Times New Roman" w:hAnsi="Times New Roman"/>
          <w:b w:val="0"/>
          <w:sz w:val="28"/>
        </w:rPr>
        <w:t xml:space="preserve">; </w:t>
      </w:r>
      <w:hyperlink r:id="rId16">
        <w:r>
          <w:rPr>
            <w:rFonts w:ascii="Times New Roman" w:hAnsi="Times New Roman"/>
            <w:color w:val="0563C1"/>
            <w:u w:val="single"/>
            <w:sz w:val="24"/>
          </w:rPr>
          <w:t xml:space="preserve">Иванюшина и др., 2021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Система не видит случаи</w:t>
      </w:r>
      <w:r>
        <w:rPr>
          <w:rFonts w:ascii="Times New Roman" w:hAnsi="Times New Roman"/>
          <w:b w:val="0"/>
          <w:sz w:val="28"/>
        </w:rPr>
        <w:t xml:space="preserve"> (</w:t>
      </w:r>
      <w:hyperlink r:id="rId32">
        <w:r>
          <w:rPr>
            <w:rFonts w:ascii="Times New Roman" w:hAnsi="Times New Roman"/>
            <w:color w:val="0563C1"/>
            <w:u w:val="single"/>
            <w:sz w:val="24"/>
          </w:rPr>
          <w:t xml:space="preserve">даже Генпрокурор признал замалчивание</w:t>
        </w:r>
      </w:hyperlink>
      <w:r>
        <w:rPr>
          <w:rFonts w:ascii="Times New Roman" w:hAnsi="Times New Roman"/>
          <w:b w:val="0"/>
          <w:sz w:val="28"/>
        </w:rPr>
        <w:t>); снижение регистрации ≠ снижение травли.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Правовая основа фрагментарна</w:t>
      </w:r>
      <w:r>
        <w:rPr>
          <w:rFonts w:ascii="Times New Roman" w:hAnsi="Times New Roman"/>
          <w:b w:val="0"/>
          <w:sz w:val="28"/>
        </w:rPr>
        <w:t xml:space="preserve"> — </w:t>
      </w:r>
      <w:hyperlink r:id="rId40">
        <w:r>
          <w:rPr>
            <w:rFonts w:ascii="Times New Roman" w:hAnsi="Times New Roman"/>
            <w:color w:val="0563C1"/>
            <w:u w:val="single"/>
            <w:sz w:val="24"/>
          </w:rPr>
          <w:t xml:space="preserve">ФЗ-273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41">
        <w:r>
          <w:rPr>
            <w:rFonts w:ascii="Times New Roman" w:hAnsi="Times New Roman"/>
            <w:color w:val="0563C1"/>
            <w:u w:val="single"/>
            <w:sz w:val="24"/>
          </w:rPr>
          <w:t xml:space="preserve">ФЗ-120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28">
        <w:r>
          <w:rPr>
            <w:rFonts w:ascii="Times New Roman" w:hAnsi="Times New Roman"/>
            <w:color w:val="0563C1"/>
            <w:u w:val="single"/>
            <w:sz w:val="24"/>
          </w:rPr>
          <w:t xml:space="preserve">КоАП</w:t>
        </w:r>
      </w:hyperlink>
      <w:r>
        <w:rPr>
          <w:rFonts w:ascii="Times New Roman" w:hAnsi="Times New Roman"/>
          <w:b w:val="0"/>
          <w:sz w:val="28"/>
        </w:rPr>
        <w:t xml:space="preserve">, </w:t>
      </w:r>
      <w:hyperlink r:id="rId29">
        <w:r>
          <w:rPr>
            <w:rFonts w:ascii="Times New Roman" w:hAnsi="Times New Roman"/>
            <w:color w:val="0563C1"/>
            <w:u w:val="single"/>
            <w:sz w:val="24"/>
          </w:rPr>
          <w:t xml:space="preserve">УК</w:t>
        </w:r>
      </w:hyperlink>
      <w:r>
        <w:rPr>
          <w:rFonts w:ascii="Times New Roman" w:hAnsi="Times New Roman"/>
          <w:b w:val="0"/>
          <w:sz w:val="28"/>
        </w:rPr>
        <w:t>; специального состава нет.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Реакция возникает, как правило, после резонанса.</w:t>
      </w:r>
      <w:r>
        <w:rPr>
          <w:rFonts w:ascii="Times New Roman" w:hAnsi="Times New Roman"/>
          <w:b w:val="0"/>
          <w:sz w:val="28"/>
        </w:rPr>
        <w:t xml:space="preserve"> Механизмы: гражданский иск (в найденных делах 50–270,6 тыс. ₽), прокурорская проверка, единичные дела по </w:t>
      </w:r>
      <w:hyperlink r:id="rId29">
        <w:r>
          <w:rPr>
            <w:rFonts w:ascii="Times New Roman" w:hAnsi="Times New Roman"/>
            <w:color w:val="0563C1"/>
            <w:u w:val="single"/>
            <w:sz w:val="24"/>
          </w:rPr>
          <w:t xml:space="preserve">ст. 293 УК</w:t>
        </w:r>
      </w:hyperlink>
      <w:r>
        <w:rPr>
          <w:rFonts w:ascii="Times New Roman" w:hAnsi="Times New Roman"/>
          <w:b w:val="0"/>
          <w:sz w:val="28"/>
        </w:rPr>
        <w:t xml:space="preserve">. Уголовные дела — в основном </w:t>
      </w:r>
      <w:hyperlink r:id="rId29">
        <w:r>
          <w:rPr>
            <w:rFonts w:ascii="Times New Roman" w:hAnsi="Times New Roman"/>
            <w:color w:val="0563C1"/>
            <w:u w:val="single"/>
            <w:sz w:val="24"/>
          </w:rPr>
          <w:t xml:space="preserve">ст. 110 УК</w:t>
        </w:r>
      </w:hyperlink>
      <w:r>
        <w:rPr>
          <w:rFonts w:ascii="Times New Roman" w:hAnsi="Times New Roman"/>
          <w:b w:val="0"/>
          <w:sz w:val="28"/>
        </w:rPr>
        <w:t xml:space="preserve"> и в основном без приговора.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5. </w:t>
      </w:r>
      <w:r>
        <w:rPr>
          <w:rFonts w:ascii="Times New Roman" w:hAnsi="Times New Roman"/>
          <w:b/>
          <w:sz w:val="28"/>
        </w:rPr>
        <w:t>В выигранных делах суд опирается на бездействие школы, а не на конфликт</w:t>
      </w:r>
      <w:r>
        <w:rPr>
          <w:rFonts w:ascii="Times New Roman" w:hAnsi="Times New Roman"/>
          <w:b w:val="0"/>
          <w:sz w:val="28"/>
        </w:rPr>
        <w:t xml:space="preserve"> — проигранных исков в выборке нет.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6. </w:t>
      </w:r>
      <w:r>
        <w:rPr>
          <w:rFonts w:ascii="Times New Roman" w:hAnsi="Times New Roman"/>
          <w:b/>
          <w:sz w:val="28"/>
        </w:rPr>
        <w:t>Ответственности детей-агрессоров почти нет</w:t>
      </w:r>
      <w:r>
        <w:rPr>
          <w:rFonts w:ascii="Times New Roman" w:hAnsi="Times New Roman"/>
          <w:b w:val="0"/>
          <w:sz w:val="28"/>
        </w:rPr>
        <w:t>; в кибербуллинге итог подменяется блокировкой.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7. </w:t>
      </w:r>
      <w:r>
        <w:rPr>
          <w:rFonts w:ascii="Times New Roman" w:hAnsi="Times New Roman"/>
          <w:b/>
          <w:sz w:val="28"/>
        </w:rPr>
        <w:t>Отклонён конкретный законопроект</w:t>
      </w:r>
      <w:r>
        <w:rPr>
          <w:rFonts w:ascii="Times New Roman" w:hAnsi="Times New Roman"/>
          <w:b w:val="0"/>
          <w:sz w:val="28"/>
        </w:rPr>
        <w:t xml:space="preserve"> (</w:t>
      </w:r>
      <w:hyperlink r:id="rId95">
        <w:r>
          <w:rPr>
            <w:rFonts w:ascii="Times New Roman" w:hAnsi="Times New Roman"/>
            <w:color w:val="0563C1"/>
            <w:u w:val="single"/>
            <w:sz w:val="24"/>
          </w:rPr>
          <w:t xml:space="preserve">№ 1085766-8</w:t>
        </w:r>
      </w:hyperlink>
      <w:r>
        <w:rPr>
          <w:rFonts w:ascii="Times New Roman" w:hAnsi="Times New Roman"/>
          <w:b w:val="0"/>
          <w:sz w:val="28"/>
        </w:rPr>
        <w:t>); рамочный закон не принят; единой федеральной программы нет.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8. </w:t>
      </w:r>
      <w:r>
        <w:rPr>
          <w:rFonts w:ascii="Times New Roman" w:hAnsi="Times New Roman"/>
          <w:b/>
          <w:sz w:val="28"/>
        </w:rPr>
        <w:t>Правоприменение несистемно и закрыто</w:t>
      </w:r>
      <w:r>
        <w:rPr>
          <w:rFonts w:ascii="Times New Roman" w:hAnsi="Times New Roman"/>
          <w:b w:val="0"/>
          <w:sz w:val="28"/>
        </w:rPr>
        <w:t xml:space="preserve"> — его нельзя ни измерить, ни улучшить без отдельного учёта и открытости первичных документов.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13. Службы медиации и примирения: что обязательно, а что — только рекомендация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Почему раздел появился отдельно (добавлен 13.09.2026).</w:t>
      </w:r>
      <w:r>
        <w:rPr>
          <w:rFonts w:ascii="Times New Roman" w:hAnsi="Times New Roman"/>
          <w:b w:val="0"/>
          <w:i/>
          <w:sz w:val="24"/>
        </w:rPr>
        <w:t xml:space="preserve"> В версиях до 4.0 этот блок не прорабатывался: была названа ст. 45 ФЗ-273 и ФЗ-120, но </w:t>
      </w:r>
      <w:r>
        <w:rPr>
          <w:rFonts w:ascii="Times New Roman" w:hAnsi="Times New Roman"/>
          <w:b/>
          <w:i/>
          <w:sz w:val="24"/>
        </w:rPr>
        <w:t>федеральная нормативка именно по медиации и службам примирения</w:t>
      </w:r>
      <w:r>
        <w:rPr>
          <w:rFonts w:ascii="Times New Roman" w:hAnsi="Times New Roman"/>
          <w:b w:val="0"/>
          <w:i/>
          <w:sz w:val="24"/>
        </w:rPr>
        <w:t xml:space="preserve"> системно не собиралась. Раздел закрывает этот пробел.</w:t>
      </w:r>
    </w:p>
    <w:p>
      <w:r>
        <w:rPr>
          <w:rFonts w:ascii="Times New Roman" w:hAnsi="Times New Roman"/>
          <w:b/>
          <w:sz w:val="28"/>
        </w:rPr>
        <w:t>Ответ на ключевой вопрос — не «да/нет», а трёхуровневый.</w:t>
      </w:r>
      <w:r>
        <w:rPr>
          <w:rFonts w:ascii="Times New Roman" w:hAnsi="Times New Roman"/>
          <w:b w:val="0"/>
          <w:sz w:val="28"/>
        </w:rPr>
        <w:t xml:space="preserve"> Формулировка «школа не обязана» </w:t>
      </w:r>
      <w:r>
        <w:rPr>
          <w:rFonts w:ascii="Times New Roman" w:hAnsi="Times New Roman"/>
          <w:b/>
          <w:sz w:val="28"/>
        </w:rPr>
        <w:t>без указания уровня некорректна</w:t>
      </w:r>
      <w:r>
        <w:rPr>
          <w:rFonts w:ascii="Times New Roman" w:hAnsi="Times New Roman"/>
          <w:b w:val="0"/>
          <w:sz w:val="28"/>
        </w:rPr>
        <w:t>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Уровень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Обязана ли школа создавать службу примирения/медиации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Федеральный закон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Нет.</w:t>
            </w:r>
            <w:r>
              <w:rPr>
                <w:rFonts w:ascii="Times New Roman" w:hAnsi="Times New Roman"/>
                <w:b w:val="0"/>
                <w:sz w:val="22"/>
              </w:rPr>
              <w:t xml:space="preserve"> Императивной нормы в федеральном законе не обнаружено. Единственная </w:t>
            </w:r>
            <w:r>
              <w:rPr>
                <w:rFonts w:ascii="Times New Roman" w:hAnsi="Times New Roman"/>
                <w:b/>
                <w:sz w:val="22"/>
              </w:rPr>
              <w:t>обязательная</w:t>
            </w:r>
            <w:r>
              <w:rPr>
                <w:rFonts w:ascii="Times New Roman" w:hAnsi="Times New Roman"/>
                <w:b w:val="0"/>
                <w:sz w:val="22"/>
              </w:rPr>
              <w:t xml:space="preserve"> примирительная структура — </w:t>
            </w:r>
            <w:r>
              <w:rPr>
                <w:rFonts w:ascii="Times New Roman" w:hAnsi="Times New Roman"/>
                <w:b/>
                <w:sz w:val="22"/>
              </w:rPr>
              <w:t>комиссия по урегулированию споров</w:t>
            </w:r>
            <w:r>
              <w:rPr>
                <w:rFonts w:ascii="Times New Roman" w:hAnsi="Times New Roman"/>
                <w:b w:val="0"/>
                <w:sz w:val="22"/>
              </w:rPr>
              <w:t xml:space="preserve"> (ч. 2–3 </w:t>
            </w:r>
            <w:hyperlink r:id="rId4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ст. 45 ФЗ-273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Регион, муниципалитет, сама школа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Может быть обязана.</w:t>
            </w:r>
            <w:r>
              <w:rPr>
                <w:rFonts w:ascii="Times New Roman" w:hAnsi="Times New Roman"/>
                <w:b w:val="0"/>
                <w:sz w:val="22"/>
              </w:rPr>
              <w:t xml:space="preserve"> Субъект РФ, орган местного самоуправления или </w:t>
            </w:r>
            <w:r>
              <w:rPr>
                <w:rFonts w:ascii="Times New Roman" w:hAnsi="Times New Roman"/>
                <w:b/>
                <w:sz w:val="22"/>
              </w:rPr>
              <w:t>сама школа</w:t>
            </w:r>
            <w:r>
              <w:rPr>
                <w:rFonts w:ascii="Times New Roman" w:hAnsi="Times New Roman"/>
                <w:b w:val="0"/>
                <w:sz w:val="22"/>
              </w:rPr>
              <w:t xml:space="preserve"> (уставом, локальным актом) могут ввести такую обязанность — и тогда </w:t>
            </w:r>
            <w:r>
              <w:rPr>
                <w:rFonts w:ascii="Times New Roman" w:hAnsi="Times New Roman"/>
                <w:b/>
                <w:sz w:val="22"/>
              </w:rPr>
              <w:t>у этой школы</w:t>
            </w:r>
            <w:r>
              <w:rPr>
                <w:rFonts w:ascii="Times New Roman" w:hAnsi="Times New Roman"/>
                <w:b w:val="0"/>
                <w:sz w:val="22"/>
              </w:rPr>
              <w:t xml:space="preserve"> она есть, просто не в силу федерального закона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Фактически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Квази-обязательность.</w:t>
            </w:r>
            <w:r>
              <w:rPr>
                <w:rFonts w:ascii="Times New Roman" w:hAnsi="Times New Roman"/>
                <w:b w:val="0"/>
                <w:sz w:val="22"/>
              </w:rPr>
              <w:t xml:space="preserve"> Школы могут понуждаться к созданию служб не нормой, а через </w:t>
            </w:r>
            <w:r>
              <w:rPr>
                <w:rFonts w:ascii="Times New Roman" w:hAnsi="Times New Roman"/>
                <w:b/>
                <w:sz w:val="22"/>
              </w:rPr>
              <w:t>показатели эффективности, аккредитационные требования, проверки Роспотребнадзора и Рособрнадзора</w:t>
            </w:r>
            <w:r>
              <w:rPr>
                <w:rFonts w:ascii="Times New Roman" w:hAnsi="Times New Roman"/>
                <w:b w:val="0"/>
                <w:sz w:val="22"/>
              </w:rPr>
              <w:t>. «Юридически не обязана» ≠ «фактически не обязана»</w:t>
            </w:r>
          </w:p>
        </w:tc>
      </w:tr>
    </w:tbl>
    <w:p>
      <w:r>
        <w:rPr>
          <w:rFonts w:ascii="Times New Roman" w:hAnsi="Times New Roman"/>
          <w:b w:val="0"/>
          <w:sz w:val="28"/>
        </w:rPr>
        <w:t>Ниже разобрано, чем это закреплено и где границы этого вывода.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13.1. Что установлено на федеральном уровне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Документ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Что устанавливает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Обязательно или рекомендация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ФЗ от 27.07.2010 № 193-ФЗ</w:t>
            </w:r>
            <w:r>
              <w:rPr>
                <w:rFonts w:ascii="Times New Roman" w:hAnsi="Times New Roman"/>
                <w:b w:val="0"/>
                <w:sz w:val="22"/>
              </w:rPr>
              <w:t xml:space="preserve"> «Об альтернативной процедуре урегулирования споров… (процедуре медиации)» — </w:t>
            </w:r>
            <w:hyperlink r:id="rId11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1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КонсультантПлюс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понятия медиации, принципы, требования к медиаторам, порядок и сроки процедуры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Закон действует</w:t>
            </w:r>
            <w:r>
              <w:rPr>
                <w:rFonts w:ascii="Times New Roman" w:hAnsi="Times New Roman"/>
                <w:b w:val="0"/>
                <w:sz w:val="22"/>
              </w:rPr>
              <w:t xml:space="preserve">, но регулирует гражданско-правовую процедуру; </w:t>
            </w:r>
            <w:r>
              <w:rPr>
                <w:rFonts w:ascii="Times New Roman" w:hAnsi="Times New Roman"/>
                <w:b/>
                <w:sz w:val="22"/>
              </w:rPr>
              <w:t>школ службы создавать не обязывает</w:t>
            </w:r>
            <w:r>
              <w:rPr>
                <w:rFonts w:ascii="Times New Roman" w:hAnsi="Times New Roman"/>
                <w:b w:val="0"/>
                <w:sz w:val="22"/>
              </w:rPr>
              <w:t>; для педагогических/административных конфликтов прямой нормы нет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ФЗ от 27.07.2010 № 194-ФЗ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(пакетный) — </w:t>
            </w:r>
            <w:hyperlink r:id="rId11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поправки в ГК, ГПК, АПК, обеспечившие работу медиации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Действует; </w:t>
            </w:r>
            <w:r>
              <w:rPr>
                <w:rFonts w:ascii="Times New Roman" w:hAnsi="Times New Roman"/>
                <w:b/>
                <w:sz w:val="22"/>
              </w:rPr>
              <w:t>к школьным службам отношения не имеет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Указ Президента РФ от 01.06.2012 № 761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(Национальная стратегия действий в интересах детей 2012–2017) — </w:t>
            </w:r>
            <w:hyperlink r:id="rId11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запустил «медиационный трек» в образовании: службы медиации/примирения в школах для разрешения конфликтов и профилактики правонарушений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Программный; </w:t>
            </w:r>
            <w:r>
              <w:rPr>
                <w:rFonts w:ascii="Times New Roman" w:hAnsi="Times New Roman"/>
                <w:b/>
                <w:sz w:val="22"/>
              </w:rPr>
              <w:t>период 2012–2017 завершён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Распоряжение Правительства РФ от 30.07.2014 № 1430-р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(Концепция развития сети служб медиации) — </w:t>
            </w:r>
            <w:hyperlink r:id="rId12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цели, задачи и направления создания сети служб медиации, терминология восстановительного правосудия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Программный; целевой период истёк (до 2017 → до 2020), реализация продлевалась до 2025; </w:t>
            </w:r>
            <w:r>
              <w:rPr>
                <w:rFonts w:ascii="Times New Roman" w:hAnsi="Times New Roman"/>
                <w:b/>
                <w:sz w:val="22"/>
              </w:rPr>
              <w:t>формально не отменена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Распоряжение Правительства РФ от 29.05.2015 № 996-р</w:t>
            </w:r>
            <w:r>
              <w:rPr>
                <w:rFonts w:ascii="Times New Roman" w:hAnsi="Times New Roman"/>
                <w:b w:val="0"/>
                <w:sz w:val="22"/>
              </w:rPr>
              <w:t xml:space="preserve"> (Стратегия развития воспитания до 2025) — </w:t>
            </w:r>
            <w:hyperlink r:id="rId12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«развитие инструментов медиации для разрешения потенциальных конфликтов в детской среде»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Программный; </w:t>
            </w:r>
            <w:r>
              <w:rPr>
                <w:rFonts w:ascii="Times New Roman" w:hAnsi="Times New Roman"/>
                <w:b/>
                <w:sz w:val="22"/>
              </w:rPr>
              <w:t>период «до 2025 года» на дату анализа (2026) уже истёк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Указ Президента РФ от 17.05.2023 № 358</w:t>
            </w:r>
            <w:r>
              <w:rPr>
                <w:rFonts w:ascii="Times New Roman" w:hAnsi="Times New Roman"/>
                <w:b w:val="0"/>
                <w:sz w:val="22"/>
              </w:rPr>
              <w:t xml:space="preserve"> (Стратегия комплексной безопасности детей до 2030) — </w:t>
            </w:r>
            <w:hyperlink r:id="rId12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п. 31: восстановительные технологии, </w:t>
            </w:r>
            <w:r>
              <w:rPr>
                <w:rFonts w:ascii="Times New Roman" w:hAnsi="Times New Roman"/>
                <w:b/>
                <w:sz w:val="22"/>
              </w:rPr>
              <w:t>развитие служб медиации (примирения)</w:t>
            </w:r>
            <w:r>
              <w:rPr>
                <w:rFonts w:ascii="Times New Roman" w:hAnsi="Times New Roman"/>
                <w:b w:val="0"/>
                <w:sz w:val="22"/>
              </w:rPr>
              <w:t xml:space="preserve"> в образовательных организациях </w:t>
            </w:r>
            <w:r>
              <w:rPr>
                <w:rFonts w:ascii="Times New Roman" w:hAnsi="Times New Roman"/>
                <w:b/>
                <w:sz w:val="22"/>
              </w:rPr>
              <w:t>и профилактика агрессивного поведения детей, их травли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Действует.</w:t>
            </w:r>
            <w:r>
              <w:rPr>
                <w:rFonts w:ascii="Times New Roman" w:hAnsi="Times New Roman"/>
                <w:b w:val="0"/>
                <w:sz w:val="22"/>
              </w:rPr>
              <w:t xml:space="preserve"> Самый свежий документ высшего уровня, где травля и медиация названы прямо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Письмо Минобрнауки от 18.11.2013 № ВК-844/07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123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первые методические рекомендации по службам школьной медиации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Рекомендательное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(письмо — не нормативный акт)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Письмо Минобрнауки от 18.12.2015 № 07-4317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12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определение «школьного медиатора», структура службы, обучение 72–200 ч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Рекомендательное</w:t>
            </w:r>
            <w:r>
              <w:rPr>
                <w:rFonts w:ascii="Times New Roman" w:hAnsi="Times New Roman"/>
                <w:b w:val="0"/>
                <w:sz w:val="22"/>
              </w:rPr>
              <w:t xml:space="preserve">; содержит фразу «должны создаваться», но это </w:t>
            </w:r>
            <w:r>
              <w:rPr>
                <w:rFonts w:ascii="Times New Roman" w:hAnsi="Times New Roman"/>
                <w:b/>
                <w:sz w:val="22"/>
              </w:rPr>
              <w:t>не норма закона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Письмо Минобрнауки от 26.12.2017 № 07-7657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12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внедрение восстановительных технологий и медиации в воспитательную работу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Рекомендательное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Письмо Минпросвещения от 28.04.2020 № ДГ-375/07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12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развитие сети служб медиации (примирения); разграничение медиативной и восстановительной моделей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Рекомендательное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Письмо Минпросвещения от 11.04.2025 № 07-1660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12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КонсультантПлюс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2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полный текст МР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действующий базовый методический акт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(МР ФГБУ «Центр защиты прав и интересов детей», 2024): единый подход, допустимые наименования службы, прямые требования к кадрам — координатор не менее 72 акад. часов, специалист не менее 36; </w:t>
            </w:r>
            <w:r>
              <w:rPr>
                <w:rFonts w:ascii="Times New Roman" w:hAnsi="Times New Roman"/>
                <w:b/>
                <w:sz w:val="22"/>
              </w:rPr>
              <w:t>прямо называет ситуацию травли (буллинга и моббинга)</w:t>
            </w:r>
            <w:r>
              <w:rPr>
                <w:rFonts w:ascii="Times New Roman" w:hAnsi="Times New Roman"/>
                <w:b w:val="0"/>
                <w:sz w:val="22"/>
              </w:rPr>
              <w:t xml:space="preserve"> среди поводов для работы службы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Рекомендательное</w:t>
            </w:r>
            <w:r>
              <w:rPr>
                <w:rFonts w:ascii="Times New Roman" w:hAnsi="Times New Roman"/>
                <w:b w:val="0"/>
                <w:sz w:val="22"/>
              </w:rPr>
              <w:t>, но адресовано руководителям и педработникам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Письмо Минпросвещения от 10.04.2025 № 07-1613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</w:t>
            </w:r>
            <w:hyperlink r:id="rId12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реквизиты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алгоритмы деятельности педагога-психолога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Рекомендательное</w:t>
            </w:r>
            <w:r>
              <w:rPr>
                <w:rFonts w:ascii="Times New Roman" w:hAnsi="Times New Roman"/>
                <w:b w:val="0"/>
                <w:sz w:val="22"/>
              </w:rPr>
              <w:t xml:space="preserve">; содержание подробно </w:t>
            </w:r>
            <w:r>
              <w:rPr>
                <w:rFonts w:ascii="Times New Roman" w:hAnsi="Times New Roman"/>
                <w:b/>
                <w:sz w:val="22"/>
              </w:rPr>
              <w:t>не сверено — NOT VERIFIED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Профстандарт «Специалист в области медиации (медиатор)»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(приказ Минтруда от 15.12.2014 № 1041н) — </w:t>
            </w:r>
            <w:hyperlink r:id="rId13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трудовые функции и квалификация медиатора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Обязателен только если</w:t>
            </w:r>
            <w:r>
              <w:rPr>
                <w:rFonts w:ascii="Times New Roman" w:hAnsi="Times New Roman"/>
                <w:b w:val="0"/>
                <w:sz w:val="22"/>
              </w:rPr>
              <w:t xml:space="preserve"> такая должность/деятельность в организации введена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Профстандарт «Педагог-психолог»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(приказ Минтруда от 24.07.2015 № 514н) — </w:t>
            </w:r>
            <w:hyperlink r:id="rId13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требования к педагогу-психологу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Термин </w:t>
            </w:r>
            <w:r>
              <w:rPr>
                <w:rFonts w:ascii="Times New Roman" w:hAnsi="Times New Roman"/>
                <w:b/>
                <w:sz w:val="22"/>
              </w:rPr>
              <w:t>«медиация» не используется</w:t>
            </w:r>
            <w:r>
              <w:rPr>
                <w:rFonts w:ascii="Times New Roman" w:hAnsi="Times New Roman"/>
                <w:b w:val="0"/>
                <w:sz w:val="22"/>
              </w:rPr>
              <w:t xml:space="preserve">, но </w:t>
            </w:r>
            <w:r>
              <w:rPr>
                <w:rFonts w:ascii="Times New Roman" w:hAnsi="Times New Roman"/>
                <w:b/>
                <w:sz w:val="22"/>
              </w:rPr>
              <w:t>работа с конфликтами есть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она описана как «методы… урегулирования конфликтов», устранение нарушений межличностных отношений. Вывод: обязанность </w:t>
            </w:r>
            <w:r>
              <w:rPr>
                <w:rFonts w:ascii="Times New Roman" w:hAnsi="Times New Roman"/>
                <w:b/>
                <w:sz w:val="22"/>
              </w:rPr>
              <w:t>проводить процедуру медиации по ФЗ-193</w:t>
            </w:r>
            <w:r>
              <w:rPr>
                <w:rFonts w:ascii="Times New Roman" w:hAnsi="Times New Roman"/>
                <w:b w:val="0"/>
                <w:sz w:val="22"/>
              </w:rPr>
              <w:t xml:space="preserve"> из него не следует; работа с конфликтами входит в обязанности как </w:t>
            </w:r>
            <w:r>
              <w:rPr>
                <w:rFonts w:ascii="Times New Roman" w:hAnsi="Times New Roman"/>
                <w:b/>
                <w:sz w:val="22"/>
              </w:rPr>
              <w:t>психологическая</w:t>
            </w:r>
            <w:r>
              <w:rPr>
                <w:rFonts w:ascii="Times New Roman" w:hAnsi="Times New Roman"/>
                <w:b w:val="0"/>
                <w:sz w:val="22"/>
              </w:rPr>
              <w:t>, а не медиативная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Распоряжение Правительства РФ от 23.01.2021 № 122-р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(Десятилетие детства до 2027) — </w:t>
            </w:r>
            <w:hyperlink r:id="rId13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внедрение восстановительных технологий, включая медиацию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Программный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Распоряжение Правительства РФ от 28.05.2026 № 1272-р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(Концепция профилактики безнадзорности до 2036) — </w:t>
            </w:r>
            <w:hyperlink r:id="rId133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текст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заменило Концепцию 520-р, где медиация упоминалась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Прямое упоминание медиации в 1272-р </w:t>
            </w:r>
            <w:r>
              <w:rPr>
                <w:rFonts w:ascii="Times New Roman" w:hAnsi="Times New Roman"/>
                <w:b/>
                <w:sz w:val="22"/>
              </w:rPr>
              <w:t>не подтверждено — NOT VERIFIED</w:t>
            </w:r>
          </w:p>
        </w:tc>
      </w:tr>
    </w:tbl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13.1-бис. О критерии «обязательно / рекомендация» (единый для всей таблицы)</w:t>
      </w:r>
    </w:p>
    <w:p>
      <w:r>
        <w:rPr>
          <w:rFonts w:ascii="Times New Roman" w:hAnsi="Times New Roman"/>
          <w:b w:val="0"/>
          <w:sz w:val="28"/>
        </w:rPr>
        <w:t xml:space="preserve">Чтобы не было двойного стандарта, критерий объявляется прямо и применяется одинаково: </w:t>
      </w:r>
      <w:r>
        <w:rPr>
          <w:rFonts w:ascii="Times New Roman" w:hAnsi="Times New Roman"/>
          <w:b/>
          <w:sz w:val="28"/>
        </w:rPr>
        <w:t>обязательность = норма федерального закона; рекомендация = акт, не являющийся нормативным правовым актом, либо документ программного характера.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Комиссия по ст. 45 ФЗ-273 обязательна, потому что это норма закона</w:t>
      </w:r>
      <w:r>
        <w:rPr>
          <w:rFonts w:ascii="Times New Roman" w:hAnsi="Times New Roman"/>
          <w:b w:val="0"/>
          <w:sz w:val="28"/>
        </w:rPr>
        <w:t xml:space="preserve"> — принятого федерального закона с императивной формулировкой («создаётся») и собственным порядком обжалования решения.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Служба медиации/примирения не обязательна, потому что все документы о ней — письма</w:t>
      </w:r>
      <w:r>
        <w:rPr>
          <w:rFonts w:ascii="Times New Roman" w:hAnsi="Times New Roman"/>
          <w:b w:val="0"/>
          <w:sz w:val="28"/>
        </w:rPr>
        <w:t xml:space="preserve"> (не НПА) </w:t>
      </w:r>
      <w:r>
        <w:rPr>
          <w:rFonts w:ascii="Times New Roman" w:hAnsi="Times New Roman"/>
          <w:b/>
          <w:sz w:val="28"/>
        </w:rPr>
        <w:t>или программные документы</w:t>
      </w:r>
      <w:r>
        <w:rPr>
          <w:rFonts w:ascii="Times New Roman" w:hAnsi="Times New Roman"/>
          <w:b w:val="0"/>
          <w:sz w:val="28"/>
        </w:rPr>
        <w:t xml:space="preserve"> (стратегии, концепции). Слова «должны создаваться» в письме не превращают письмо в закон.</w:t>
      </w:r>
    </w:p>
    <w:p>
      <w:r>
        <w:rPr>
          <w:rFonts w:ascii="Times New Roman" w:hAnsi="Times New Roman"/>
          <w:b w:val="0"/>
          <w:sz w:val="28"/>
        </w:rPr>
        <w:t xml:space="preserve">Разграничение идёт </w:t>
      </w:r>
      <w:r>
        <w:rPr>
          <w:rFonts w:ascii="Times New Roman" w:hAnsi="Times New Roman"/>
          <w:b/>
          <w:sz w:val="28"/>
        </w:rPr>
        <w:t>по юридической силе документа</w:t>
      </w:r>
      <w:r>
        <w:rPr>
          <w:rFonts w:ascii="Times New Roman" w:hAnsi="Times New Roman"/>
          <w:b w:val="0"/>
          <w:sz w:val="28"/>
        </w:rPr>
        <w:t>, а не по громкости формулировки.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13.2. Главное разведение: комиссия по урегулированию споров — это НЕ служба примирения</w:t>
      </w:r>
    </w:p>
    <w:p>
      <w:r>
        <w:rPr>
          <w:rFonts w:ascii="Times New Roman" w:hAnsi="Times New Roman"/>
          <w:b w:val="0"/>
          <w:sz w:val="28"/>
        </w:rPr>
        <w:t>Это разные механизмы, и их часто путают: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c>
          <w:tcPr>
            <w:tcW w:type="dxa" w:w="3118"/>
          </w:tcPr>
          <w:p>
            <w:pPr>
              <w:ind w:firstLine="0"/>
            </w:pP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Комиссия по урегулированию споров (</w:t>
            </w:r>
            <w:hyperlink r:id="rId4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ст. 45 ФЗ-273</w:t>
              </w:r>
            </w:hyperlink>
            <w:r>
              <w:rPr>
                <w:rFonts w:ascii="Times New Roman" w:hAnsi="Times New Roman"/>
                <w:b/>
                <w:sz w:val="22"/>
              </w:rPr>
              <w:t>)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Служба медиации / примирения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Обязательность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Обязательна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(императивно)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Не обязательна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рекомендуется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Состав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Равное число представителей обучающихся, родителей, работников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Педработники с подготовкой + обучающиеся («группы равных») и родители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Решение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Обязательно</w:t>
            </w:r>
            <w:r>
              <w:rPr>
                <w:rFonts w:ascii="Times New Roman" w:hAnsi="Times New Roman"/>
                <w:b w:val="0"/>
                <w:sz w:val="22"/>
              </w:rPr>
              <w:t xml:space="preserve"> к исполнению, можно обжаловать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Решений не выносит; работа на </w:t>
            </w:r>
            <w:r>
              <w:rPr>
                <w:rFonts w:ascii="Times New Roman" w:hAnsi="Times New Roman"/>
                <w:b/>
                <w:sz w:val="22"/>
              </w:rPr>
              <w:t>добровольном согласии</w:t>
            </w:r>
            <w:r>
              <w:rPr>
                <w:rFonts w:ascii="Times New Roman" w:hAnsi="Times New Roman"/>
                <w:b w:val="0"/>
                <w:sz w:val="22"/>
              </w:rPr>
              <w:t xml:space="preserve"> сторон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Смысл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Защита права на образование, разбор разногласий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Восстановление отношений, заглаживание вреда</w:t>
            </w:r>
          </w:p>
        </w:tc>
      </w:tr>
    </w:tbl>
    <w:p>
      <w:r>
        <w:rPr>
          <w:rFonts w:ascii="Times New Roman" w:hAnsi="Times New Roman"/>
          <w:b/>
          <w:sz w:val="28"/>
        </w:rPr>
        <w:t>Важная оговорка для темы травли.</w:t>
      </w:r>
      <w:r>
        <w:rPr>
          <w:rFonts w:ascii="Times New Roman" w:hAnsi="Times New Roman"/>
          <w:b w:val="0"/>
          <w:sz w:val="28"/>
        </w:rPr>
        <w:t xml:space="preserve"> Письмо № 07-1660 допускает оформить службу «по аналогии с комиссией по урегулированию споров», что </w:t>
      </w:r>
      <w:r>
        <w:rPr>
          <w:rFonts w:ascii="Times New Roman" w:hAnsi="Times New Roman"/>
          <w:b/>
          <w:sz w:val="28"/>
        </w:rPr>
        <w:t>размывает границу</w:t>
      </w:r>
      <w:r>
        <w:rPr>
          <w:rFonts w:ascii="Times New Roman" w:hAnsi="Times New Roman"/>
          <w:b w:val="0"/>
          <w:sz w:val="28"/>
        </w:rPr>
        <w:t xml:space="preserve"> между обязательным и добровольным.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Это аргумент другого рода, чем всё выше, и это надо держать в голове.</w:t>
      </w:r>
      <w:r>
        <w:rPr>
          <w:rFonts w:ascii="Times New Roman" w:hAnsi="Times New Roman"/>
          <w:b w:val="0"/>
          <w:i/>
          <w:sz w:val="24"/>
        </w:rPr>
        <w:t xml:space="preserve"> Всё выше — про </w:t>
      </w:r>
      <w:r>
        <w:rPr>
          <w:rFonts w:ascii="Times New Roman" w:hAnsi="Times New Roman"/>
          <w:b/>
          <w:i/>
          <w:sz w:val="24"/>
        </w:rPr>
        <w:t>юридический статус</w:t>
      </w:r>
      <w:r>
        <w:rPr>
          <w:rFonts w:ascii="Times New Roman" w:hAnsi="Times New Roman"/>
          <w:b w:val="0"/>
          <w:i/>
          <w:sz w:val="24"/>
        </w:rPr>
        <w:t xml:space="preserve"> документов. Тезис «медиация не заменяет защиту ребёнка» — </w:t>
      </w:r>
      <w:r>
        <w:rPr>
          <w:rFonts w:ascii="Times New Roman" w:hAnsi="Times New Roman"/>
          <w:b/>
          <w:i/>
          <w:sz w:val="24"/>
        </w:rPr>
        <w:t>содержательный (психологический), а не юридический</w:t>
      </w:r>
      <w:r>
        <w:rPr>
          <w:rFonts w:ascii="Times New Roman" w:hAnsi="Times New Roman"/>
          <w:b w:val="0"/>
          <w:i/>
          <w:sz w:val="24"/>
        </w:rPr>
        <w:t xml:space="preserve">: при травле силы сторон не равны, это </w:t>
      </w:r>
      <w:r>
        <w:rPr>
          <w:rFonts w:ascii="Times New Roman" w:hAnsi="Times New Roman"/>
          <w:b/>
          <w:i/>
          <w:sz w:val="24"/>
        </w:rPr>
        <w:t>не симметричный спор двух равных</w:t>
      </w:r>
      <w:r>
        <w:rPr>
          <w:rFonts w:ascii="Times New Roman" w:hAnsi="Times New Roman"/>
          <w:b w:val="0"/>
          <w:i/>
          <w:sz w:val="24"/>
        </w:rPr>
        <w:t xml:space="preserve">. Он опирается не на нормы, а на исследования о природе травли ([этап 2, раздел о службах примирения](ЭТАП_2_РЕГИОНАЛЬНЫЙ_ОПЫТ.md); </w:t>
      </w:r>
      <w:hyperlink r:id="rId14">
        <w:r>
          <w:rPr>
            <w:rFonts w:ascii="Times New Roman" w:hAnsi="Times New Roman"/>
            <w:color w:val="0563C1"/>
            <w:u w:val="single"/>
            <w:sz w:val="24"/>
          </w:rPr>
          <w:t xml:space="preserve">метаанализ 2025</w:t>
        </w:r>
      </w:hyperlink>
      <w:r>
        <w:rPr>
          <w:rFonts w:ascii="Times New Roman" w:hAnsi="Times New Roman"/>
          <w:b w:val="0"/>
          <w:i/>
          <w:sz w:val="24"/>
        </w:rPr>
        <w:t>). Смешивать два типа аргументов нельзя: юридический вывод про обязательность и содержательный вывод про применимость медиации — разные по природе.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13.3. «Школьный медиатор» — это не медиатор по закону № 193-ФЗ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По </w:t>
      </w:r>
      <w:hyperlink r:id="rId117">
        <w:r>
          <w:rPr>
            <w:rFonts w:ascii="Times New Roman" w:hAnsi="Times New Roman"/>
            <w:color w:val="0563C1"/>
            <w:u w:val="single"/>
            <w:sz w:val="24"/>
          </w:rPr>
          <w:t xml:space="preserve">ст. 15–16 ФЗ-193</w:t>
        </w:r>
      </w:hyperlink>
      <w:r>
        <w:rPr>
          <w:rFonts w:ascii="Times New Roman" w:hAnsi="Times New Roman"/>
          <w:b w:val="0"/>
          <w:sz w:val="28"/>
        </w:rPr>
        <w:t xml:space="preserve"> медиатор на профессиональной основе — это лицо </w:t>
      </w:r>
      <w:r>
        <w:rPr>
          <w:rFonts w:ascii="Times New Roman" w:hAnsi="Times New Roman"/>
          <w:b/>
          <w:sz w:val="28"/>
        </w:rPr>
        <w:t>25 лет и старше</w:t>
      </w:r>
      <w:r>
        <w:rPr>
          <w:rFonts w:ascii="Times New Roman" w:hAnsi="Times New Roman"/>
          <w:b w:val="0"/>
          <w:sz w:val="28"/>
        </w:rPr>
        <w:t>, с высшим образованием и дополнительным профессиональным образованием по медиации.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По письмам Минпросвещения «школьный медиатор» — это педработник, прошедший короткую программу. Требования падали, и это видно по документам: </w:t>
      </w:r>
      <w:r>
        <w:rPr>
          <w:rFonts w:ascii="Times New Roman" w:hAnsi="Times New Roman"/>
          <w:b/>
          <w:sz w:val="28"/>
        </w:rPr>
        <w:t>письмо № 07-4317 от 18.12.2015 — 72–200 ч (описанная программа 144 ч)</w:t>
      </w:r>
      <w:r>
        <w:rPr>
          <w:rFonts w:ascii="Times New Roman" w:hAnsi="Times New Roman"/>
          <w:b w:val="0"/>
          <w:sz w:val="28"/>
        </w:rPr>
        <w:t xml:space="preserve"> → </w:t>
      </w:r>
      <w:r>
        <w:rPr>
          <w:rFonts w:ascii="Times New Roman" w:hAnsi="Times New Roman"/>
          <w:b/>
          <w:sz w:val="28"/>
        </w:rPr>
        <w:t>письмо № ДГ-375/07 от 28.04.2020 — 72 ч по программе «Школьный медиатор»</w:t>
      </w:r>
      <w:r>
        <w:rPr>
          <w:rFonts w:ascii="Times New Roman" w:hAnsi="Times New Roman"/>
          <w:b w:val="0"/>
          <w:sz w:val="28"/>
        </w:rPr>
        <w:t xml:space="preserve"> → </w:t>
      </w:r>
      <w:r>
        <w:rPr>
          <w:rFonts w:ascii="Times New Roman" w:hAnsi="Times New Roman"/>
          <w:b/>
          <w:sz w:val="28"/>
        </w:rPr>
        <w:t>письмо № 07-1660 от 11.04.2025 — 72 ч для координатора и 36 ч для специалиста</w:t>
      </w:r>
      <w:r>
        <w:rPr>
          <w:rFonts w:ascii="Times New Roman" w:hAnsi="Times New Roman"/>
          <w:b w:val="0"/>
          <w:sz w:val="28"/>
        </w:rPr>
        <w:t xml:space="preserve">. В «группах равных» медиаторами выступают </w:t>
      </w:r>
      <w:r>
        <w:rPr>
          <w:rFonts w:ascii="Times New Roman" w:hAnsi="Times New Roman"/>
          <w:b/>
          <w:sz w:val="28"/>
        </w:rPr>
        <w:t>сами обучающиеся</w:t>
      </w:r>
      <w:r>
        <w:rPr>
          <w:rFonts w:ascii="Times New Roman" w:hAnsi="Times New Roman"/>
          <w:b w:val="0"/>
          <w:sz w:val="28"/>
        </w:rPr>
        <w:t>, в том числе несовершеннолетние.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Лицензии на медиацию не существует</w:t>
      </w:r>
      <w:r>
        <w:rPr>
          <w:rFonts w:ascii="Times New Roman" w:hAnsi="Times New Roman"/>
          <w:b w:val="0"/>
          <w:sz w:val="28"/>
        </w:rPr>
        <w:t xml:space="preserve"> — лицензируется образовательная деятельность, а не медиация; ФЗ-193 лицензирования медиаторов не предусматривает.</w:t>
      </w:r>
    </w:p>
    <w:p>
      <w:r>
        <w:rPr>
          <w:rFonts w:ascii="Times New Roman" w:hAnsi="Times New Roman"/>
          <w:b w:val="0"/>
          <w:sz w:val="28"/>
        </w:rPr>
        <w:t xml:space="preserve">Значит, слово «медиатор» в школе и в законе означает </w:t>
      </w:r>
      <w:r>
        <w:rPr>
          <w:rFonts w:ascii="Times New Roman" w:hAnsi="Times New Roman"/>
          <w:b/>
          <w:sz w:val="28"/>
        </w:rPr>
        <w:t>разные вещи</w:t>
      </w:r>
      <w:r>
        <w:rPr>
          <w:rFonts w:ascii="Times New Roman" w:hAnsi="Times New Roman"/>
          <w:b w:val="0"/>
          <w:sz w:val="28"/>
        </w:rPr>
        <w:t>. Формальной коллизии нет (это разные процедуры), но понятие употребляется в двух несовместимых смыслах.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13.4. Противоречия внутри самой федеральной рамки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«Должны» против «рекомендуется».</w:t>
      </w:r>
      <w:r>
        <w:rPr>
          <w:rFonts w:ascii="Times New Roman" w:hAnsi="Times New Roman"/>
          <w:b w:val="0"/>
          <w:sz w:val="28"/>
        </w:rPr>
        <w:t xml:space="preserve"> Письмо 2015 г. говорит, что службы «</w:t>
      </w:r>
      <w:r>
        <w:rPr>
          <w:rFonts w:ascii="Times New Roman" w:hAnsi="Times New Roman"/>
          <w:b/>
          <w:sz w:val="28"/>
        </w:rPr>
        <w:t>должны</w:t>
      </w:r>
      <w:r>
        <w:rPr>
          <w:rFonts w:ascii="Times New Roman" w:hAnsi="Times New Roman"/>
          <w:b w:val="0"/>
          <w:sz w:val="28"/>
        </w:rPr>
        <w:t xml:space="preserve"> создаваться»; письма 2020 и 2025 гг. — «</w:t>
      </w:r>
      <w:r>
        <w:rPr>
          <w:rFonts w:ascii="Times New Roman" w:hAnsi="Times New Roman"/>
          <w:b/>
          <w:sz w:val="28"/>
        </w:rPr>
        <w:t>рекомендуется</w:t>
      </w:r>
      <w:r>
        <w:rPr>
          <w:rFonts w:ascii="Times New Roman" w:hAnsi="Times New Roman"/>
          <w:b w:val="0"/>
          <w:sz w:val="28"/>
        </w:rPr>
        <w:t xml:space="preserve"> создать». Обязанности нет.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Обязательное и добровольное смешаны.</w:t>
      </w:r>
      <w:r>
        <w:rPr>
          <w:rFonts w:ascii="Times New Roman" w:hAnsi="Times New Roman"/>
          <w:b w:val="0"/>
          <w:sz w:val="28"/>
        </w:rPr>
        <w:t xml:space="preserve"> Комиссия по ст. 45 обязательна, служба примирения — нет; при этом последнее письмо разрешает оформить одно через другое.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Статус службы описан по-разному:</w:t>
      </w:r>
      <w:r>
        <w:rPr>
          <w:rFonts w:ascii="Times New Roman" w:hAnsi="Times New Roman"/>
          <w:b w:val="0"/>
          <w:sz w:val="28"/>
        </w:rPr>
        <w:t xml:space="preserve"> в 2015 г. — «не является ни юридическим лицом, ни структурным подразделением»; в 2025 г. — может быть «самостоятельным структурным подразделением».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Требования к обучению снижались:</w:t>
      </w:r>
      <w:r>
        <w:rPr>
          <w:rFonts w:ascii="Times New Roman" w:hAnsi="Times New Roman"/>
          <w:b w:val="0"/>
          <w:sz w:val="28"/>
        </w:rPr>
        <w:t xml:space="preserve"> 144 ч → 72 ч → 36 ч, при том что статус «школьного медиатора» не менялся.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5. </w:t>
      </w:r>
      <w:r>
        <w:rPr>
          <w:rFonts w:ascii="Times New Roman" w:hAnsi="Times New Roman"/>
          <w:b/>
          <w:sz w:val="28"/>
        </w:rPr>
        <w:t>Одновременно действуют документы разных лет</w:t>
      </w:r>
      <w:r>
        <w:rPr>
          <w:rFonts w:ascii="Times New Roman" w:hAnsi="Times New Roman"/>
          <w:b w:val="0"/>
          <w:sz w:val="28"/>
        </w:rPr>
        <w:t xml:space="preserve"> (2020 и 2025) с расходящимися требованиями; обещанная в 2020 г. актуализация была заменена новым письмом, старое формально не отменено.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6. </w:t>
      </w:r>
      <w:r>
        <w:rPr>
          <w:rFonts w:ascii="Times New Roman" w:hAnsi="Times New Roman"/>
          <w:b/>
          <w:sz w:val="28"/>
        </w:rPr>
        <w:t>Рекомендательный документ порождает обязательные последствия.</w:t>
      </w:r>
      <w:r>
        <w:rPr>
          <w:rFonts w:ascii="Times New Roman" w:hAnsi="Times New Roman"/>
          <w:b w:val="0"/>
          <w:sz w:val="28"/>
        </w:rPr>
        <w:t xml:space="preserve"> Памятка по противодействию травле (март 2025) и письма 2025 г. формально рекомендательны, но их содержание опирается на обязанности школы по ГК РФ и позиции Верховного Суда РФ — то есть фактически формирует основания для ответственности школы.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13.5. Практические адреса (проверено по официальным публикациям)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Горячая линия по урегулированию конфликтов в школе, медиации и примирения</w:t>
      </w:r>
      <w:r>
        <w:rPr>
          <w:rFonts w:ascii="Times New Roman" w:hAnsi="Times New Roman"/>
          <w:b w:val="0"/>
          <w:sz w:val="28"/>
        </w:rPr>
        <w:t xml:space="preserve"> — Центр защиты прав и интересов детей: </w:t>
      </w:r>
      <w:r>
        <w:rPr>
          <w:rFonts w:ascii="Times New Roman" w:hAnsi="Times New Roman"/>
          <w:b/>
          <w:sz w:val="28"/>
        </w:rPr>
        <w:t>8-800-222-34-17</w:t>
      </w:r>
      <w:r>
        <w:rPr>
          <w:rFonts w:ascii="Times New Roman" w:hAnsi="Times New Roman"/>
          <w:b w:val="0"/>
          <w:sz w:val="28"/>
        </w:rPr>
        <w:t>, рабочие дни 09:00–18:00 (</w:t>
      </w:r>
      <w:hyperlink r:id="rId99">
        <w:r>
          <w:rPr>
            <w:rFonts w:ascii="Times New Roman" w:hAnsi="Times New Roman"/>
            <w:color w:val="0563C1"/>
            <w:u w:val="single"/>
            <w:sz w:val="24"/>
          </w:rPr>
          <w:t xml:space="preserve">пресс-релиз Минпросвещения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Круглосуточная бесплатная линия кризисной психологической помощи</w:t>
      </w:r>
      <w:r>
        <w:rPr>
          <w:rFonts w:ascii="Times New Roman" w:hAnsi="Times New Roman"/>
          <w:b w:val="0"/>
          <w:sz w:val="28"/>
        </w:rPr>
        <w:t xml:space="preserve"> Минпросвещения России: </w:t>
      </w:r>
      <w:r>
        <w:rPr>
          <w:rFonts w:ascii="Times New Roman" w:hAnsi="Times New Roman"/>
          <w:b/>
          <w:sz w:val="28"/>
        </w:rPr>
        <w:t>8-800-600-31-14</w:t>
      </w:r>
      <w:r>
        <w:rPr>
          <w:rFonts w:ascii="Times New Roman" w:hAnsi="Times New Roman"/>
          <w:b w:val="0"/>
          <w:sz w:val="28"/>
        </w:rPr>
        <w:t xml:space="preserve"> (там же).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Ранее в этапе 1 упоминалась линия «Школа доверия» </w:t>
      </w:r>
      <w:r>
        <w:rPr>
          <w:rFonts w:ascii="Times New Roman" w:hAnsi="Times New Roman"/>
          <w:b/>
          <w:sz w:val="28"/>
        </w:rPr>
        <w:t>8-800-707-02-01</w:t>
      </w:r>
      <w:r>
        <w:rPr>
          <w:rFonts w:ascii="Times New Roman" w:hAnsi="Times New Roman"/>
          <w:b w:val="0"/>
          <w:sz w:val="28"/>
        </w:rPr>
        <w:t xml:space="preserve"> — это </w:t>
      </w:r>
      <w:r>
        <w:rPr>
          <w:rFonts w:ascii="Times New Roman" w:hAnsi="Times New Roman"/>
          <w:b/>
          <w:sz w:val="28"/>
        </w:rPr>
        <w:t>другая</w:t>
      </w:r>
      <w:r>
        <w:rPr>
          <w:rFonts w:ascii="Times New Roman" w:hAnsi="Times New Roman"/>
          <w:b w:val="0"/>
          <w:sz w:val="28"/>
        </w:rPr>
        <w:t xml:space="preserve"> линия, не путать.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13.6. Итог раздела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Обязанности иметь службу примирения у школы нет</w:t>
      </w:r>
      <w:r>
        <w:rPr>
          <w:rFonts w:ascii="Times New Roman" w:hAnsi="Times New Roman"/>
          <w:b w:val="0"/>
          <w:sz w:val="28"/>
        </w:rPr>
        <w:t xml:space="preserve"> — это рекомендация, а не требование закона.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Единственная обязательная примирительная структура</w:t>
      </w:r>
      <w:r>
        <w:rPr>
          <w:rFonts w:ascii="Times New Roman" w:hAnsi="Times New Roman"/>
          <w:b w:val="0"/>
          <w:sz w:val="28"/>
        </w:rPr>
        <w:t xml:space="preserve"> — комиссия по урегулированию споров (ст. 45 ФЗ-273). Остальное — добровольно.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Требования к подготовке «школьных медиаторов» снижались</w:t>
      </w:r>
      <w:r>
        <w:rPr>
          <w:rFonts w:ascii="Times New Roman" w:hAnsi="Times New Roman"/>
          <w:b w:val="0"/>
          <w:sz w:val="28"/>
        </w:rPr>
        <w:t xml:space="preserve"> (144 → 72 → 36 часов), что вызывает вопрос о качестве работы служб.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«Медиатор» в школе ≠ медиатор по ФЗ-193</w:t>
      </w:r>
      <w:r>
        <w:rPr>
          <w:rFonts w:ascii="Times New Roman" w:hAnsi="Times New Roman"/>
          <w:b w:val="0"/>
          <w:sz w:val="28"/>
        </w:rPr>
        <w:t>; лицензии на медиацию нет.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5. </w:t>
      </w:r>
      <w:r>
        <w:rPr>
          <w:rFonts w:ascii="Times New Roman" w:hAnsi="Times New Roman"/>
          <w:b/>
          <w:sz w:val="28"/>
        </w:rPr>
        <w:t>Для травли это принципиально:</w:t>
      </w:r>
      <w:r>
        <w:rPr>
          <w:rFonts w:ascii="Times New Roman" w:hAnsi="Times New Roman"/>
          <w:b w:val="0"/>
          <w:sz w:val="28"/>
        </w:rPr>
        <w:t xml:space="preserve"> медиация встроена в федеральную рамку (Указ № 358, письмо № 07-1660), но как </w:t>
      </w:r>
      <w:r>
        <w:rPr>
          <w:rFonts w:ascii="Times New Roman" w:hAnsi="Times New Roman"/>
          <w:b/>
          <w:sz w:val="28"/>
        </w:rPr>
        <w:t>инструмент</w:t>
      </w:r>
      <w:r>
        <w:rPr>
          <w:rFonts w:ascii="Times New Roman" w:hAnsi="Times New Roman"/>
          <w:b w:val="0"/>
          <w:sz w:val="28"/>
        </w:rPr>
        <w:t xml:space="preserve">, а не обязанность — и она </w:t>
      </w:r>
      <w:r>
        <w:rPr>
          <w:rFonts w:ascii="Times New Roman" w:hAnsi="Times New Roman"/>
          <w:b/>
          <w:sz w:val="28"/>
        </w:rPr>
        <w:t>не может подменять защиту ребёнка</w:t>
      </w:r>
      <w:r>
        <w:rPr>
          <w:rFonts w:ascii="Times New Roman" w:hAnsi="Times New Roman"/>
          <w:b w:val="0"/>
          <w:sz w:val="28"/>
        </w:rPr>
        <w:t xml:space="preserve"> при неравенстве сил.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13.7. Границы этого раздела: что НЕ проверено</w:t>
      </w:r>
    </w:p>
    <w:p>
      <w:r>
        <w:rPr>
          <w:rFonts w:ascii="Times New Roman" w:hAnsi="Times New Roman"/>
          <w:b w:val="0"/>
          <w:sz w:val="28"/>
        </w:rPr>
        <w:t xml:space="preserve">Раздел даёт ответ на вопрос об обязательности, но </w:t>
      </w:r>
      <w:r>
        <w:rPr>
          <w:rFonts w:ascii="Times New Roman" w:hAnsi="Times New Roman"/>
          <w:b/>
          <w:sz w:val="28"/>
        </w:rPr>
        <w:t>не является исчерпывающим</w:t>
      </w:r>
      <w:r>
        <w:rPr>
          <w:rFonts w:ascii="Times New Roman" w:hAnsi="Times New Roman"/>
          <w:b w:val="0"/>
          <w:sz w:val="28"/>
        </w:rPr>
        <w:t>. Прямо перечисляю, чего в нём нет — чтобы вывод не читался шире, чем он есть: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ФЗ-120 может создавать более предметную обязанность, чем всё медиативное «дерево».</w:t>
      </w:r>
      <w:r>
        <w:rPr>
          <w:rFonts w:ascii="Times New Roman" w:hAnsi="Times New Roman"/>
          <w:b w:val="0"/>
          <w:sz w:val="28"/>
        </w:rPr>
        <w:t xml:space="preserve"> ФЗ-120 «Об основах системы профилактики безнадзорности и правонарушений несовершеннолетних» </w:t>
      </w:r>
      <w:hyperlink r:id="rId41">
        <w:r>
          <w:rPr>
            <w:rFonts w:ascii="Times New Roman" w:hAnsi="Times New Roman"/>
            <w:color w:val="0563C1"/>
            <w:u w:val="single"/>
            <w:sz w:val="24"/>
          </w:rPr>
          <w:t xml:space="preserve">прямо называет школу субъектом системы профилактики</w:t>
        </w:r>
      </w:hyperlink>
      <w:r>
        <w:rPr>
          <w:rFonts w:ascii="Times New Roman" w:hAnsi="Times New Roman"/>
          <w:b w:val="0"/>
          <w:sz w:val="28"/>
        </w:rPr>
        <w:t xml:space="preserve">: через </w:t>
      </w:r>
      <w:r>
        <w:rPr>
          <w:rFonts w:ascii="Times New Roman" w:hAnsi="Times New Roman"/>
          <w:b/>
          <w:sz w:val="28"/>
        </w:rPr>
        <w:t>советы профилактики</w:t>
      </w:r>
      <w:r>
        <w:rPr>
          <w:rFonts w:ascii="Times New Roman" w:hAnsi="Times New Roman"/>
          <w:b w:val="0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индивидуальную профилактическую работу</w:t>
      </w:r>
      <w:r>
        <w:rPr>
          <w:rFonts w:ascii="Times New Roman" w:hAnsi="Times New Roman"/>
          <w:b w:val="0"/>
          <w:sz w:val="28"/>
        </w:rPr>
        <w:t xml:space="preserve"> у школы есть обязанности реагирования. Это может оказаться </w:t>
      </w:r>
      <w:r>
        <w:rPr>
          <w:rFonts w:ascii="Times New Roman" w:hAnsi="Times New Roman"/>
          <w:b/>
          <w:sz w:val="28"/>
        </w:rPr>
        <w:t>более жёстким каналом</w:t>
      </w:r>
      <w:r>
        <w:rPr>
          <w:rFonts w:ascii="Times New Roman" w:hAnsi="Times New Roman"/>
          <w:b w:val="0"/>
          <w:sz w:val="28"/>
        </w:rPr>
        <w:t>, чем службы медиации, — и его надо проверить отдельно.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Не проверено, применима ли процедура ФЗ-193 к спорам с участием несовершеннолетних вообще.</w:t>
      </w:r>
      <w:r>
        <w:rPr>
          <w:rFonts w:ascii="Times New Roman" w:hAnsi="Times New Roman"/>
          <w:b w:val="0"/>
          <w:sz w:val="28"/>
        </w:rPr>
        <w:t xml:space="preserve"> Это более фундаментальный вопрос, чем разница в квалификации медиатора: для медиативного соглашения нужны </w:t>
      </w:r>
      <w:r>
        <w:rPr>
          <w:rFonts w:ascii="Times New Roman" w:hAnsi="Times New Roman"/>
          <w:b/>
          <w:sz w:val="28"/>
        </w:rPr>
        <w:t>дееспособность и добровольность сторон</w:t>
      </w:r>
      <w:r>
        <w:rPr>
          <w:rFonts w:ascii="Times New Roman" w:hAnsi="Times New Roman"/>
          <w:b w:val="0"/>
          <w:sz w:val="28"/>
        </w:rPr>
        <w:t>, а также участие законных представителей. Вопрос не «насколько школьный медиатор хуже», а «применима ли процедура к этим отношениям в принципе».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Проверен только один «педагогический» профстандарт.</w:t>
      </w:r>
      <w:r>
        <w:rPr>
          <w:rFonts w:ascii="Times New Roman" w:hAnsi="Times New Roman"/>
          <w:b w:val="0"/>
          <w:sz w:val="28"/>
        </w:rPr>
        <w:t xml:space="preserve"> Кроме «Педагога-психолога» есть «Специалист в области воспитания», «Социальный педагог» — там работа с конфликтами может быть прописана иначе. Вывод по одному стандарту </w:t>
      </w:r>
      <w:r>
        <w:rPr>
          <w:rFonts w:ascii="Times New Roman" w:hAnsi="Times New Roman"/>
          <w:b/>
          <w:sz w:val="28"/>
        </w:rPr>
        <w:t>нельзя распространять на все</w:t>
      </w:r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Схема неполна на входе.</w:t>
      </w:r>
      <w:r>
        <w:rPr>
          <w:rFonts w:ascii="Times New Roman" w:hAnsi="Times New Roman"/>
          <w:b w:val="0"/>
          <w:sz w:val="28"/>
        </w:rPr>
        <w:t xml:space="preserve"> В </w:t>
      </w:r>
      <w:r>
        <w:rPr>
          <w:rFonts w:ascii="Times New Roman" w:hAnsi="Times New Roman"/>
          <w:b/>
          <w:sz w:val="28"/>
        </w:rPr>
        <w:t>разделе 14</w:t>
      </w:r>
      <w:r>
        <w:rPr>
          <w:rFonts w:ascii="Times New Roman" w:hAnsi="Times New Roman"/>
          <w:b w:val="0"/>
          <w:sz w:val="28"/>
        </w:rPr>
        <w:t xml:space="preserve"> — акторы федерального законодательного и исполнительного уровня. </w:t>
      </w:r>
      <w:r>
        <w:rPr>
          <w:rFonts w:ascii="Times New Roman" w:hAnsi="Times New Roman"/>
          <w:b/>
          <w:sz w:val="28"/>
        </w:rPr>
        <w:t>НКО, правозащитные и родительские организации, педагогические профсоюзы, региональные законодательные инициативы и судебная практика</w:t>
      </w:r>
      <w:r>
        <w:rPr>
          <w:rFonts w:ascii="Times New Roman" w:hAnsi="Times New Roman"/>
          <w:b w:val="0"/>
          <w:sz w:val="28"/>
        </w:rPr>
        <w:t xml:space="preserve"> в него не входят. Это </w:t>
      </w:r>
      <w:r>
        <w:rPr>
          <w:rFonts w:ascii="Times New Roman" w:hAnsi="Times New Roman"/>
          <w:b/>
          <w:sz w:val="28"/>
        </w:rPr>
        <w:t>узкий институциональный срез</w:t>
      </w:r>
      <w:r>
        <w:rPr>
          <w:rFonts w:ascii="Times New Roman" w:hAnsi="Times New Roman"/>
          <w:b w:val="0"/>
          <w:sz w:val="28"/>
        </w:rPr>
        <w:t>, а не публичная повестка целиком.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13.8. Риск, который прямо следует из этого раздела (гипотеза)</w:t>
      </w:r>
    </w:p>
    <w:p>
      <w:r>
        <w:rPr>
          <w:rFonts w:ascii="Times New Roman" w:hAnsi="Times New Roman"/>
          <w:b/>
          <w:sz w:val="28"/>
        </w:rPr>
        <w:t>Службы примирения могут использоваться для замалчивания.</w:t>
      </w:r>
      <w:r>
        <w:rPr>
          <w:rFonts w:ascii="Times New Roman" w:hAnsi="Times New Roman"/>
          <w:b w:val="0"/>
          <w:sz w:val="28"/>
        </w:rPr>
        <w:t xml:space="preserve"> Если служба работает </w:t>
      </w:r>
      <w:r>
        <w:rPr>
          <w:rFonts w:ascii="Times New Roman" w:hAnsi="Times New Roman"/>
          <w:b/>
          <w:sz w:val="28"/>
        </w:rPr>
        <w:t>внутри школы</w:t>
      </w:r>
      <w:r>
        <w:rPr>
          <w:rFonts w:ascii="Times New Roman" w:hAnsi="Times New Roman"/>
          <w:b w:val="0"/>
          <w:sz w:val="28"/>
        </w:rPr>
        <w:t xml:space="preserve"> и по принципу </w:t>
      </w:r>
      <w:r>
        <w:rPr>
          <w:rFonts w:ascii="Times New Roman" w:hAnsi="Times New Roman"/>
          <w:b/>
          <w:sz w:val="28"/>
        </w:rPr>
        <w:t>конфиденциальности</w:t>
      </w:r>
      <w:r>
        <w:rPr>
          <w:rFonts w:ascii="Times New Roman" w:hAnsi="Times New Roman"/>
          <w:b w:val="0"/>
          <w:sz w:val="28"/>
        </w:rPr>
        <w:t xml:space="preserve">, она может стать способом </w:t>
      </w:r>
      <w:r>
        <w:rPr>
          <w:rFonts w:ascii="Times New Roman" w:hAnsi="Times New Roman"/>
          <w:b/>
          <w:sz w:val="28"/>
        </w:rPr>
        <w:t>не фиксировать инцидент во внешней системе учёта</w:t>
      </w:r>
      <w:r>
        <w:rPr>
          <w:rFonts w:ascii="Times New Roman" w:hAnsi="Times New Roman"/>
          <w:b w:val="0"/>
          <w:sz w:val="28"/>
        </w:rPr>
        <w:t xml:space="preserve">: конфликт «урегулировали» — и в отчётности его нет. Это согласуется с признанием Генпрокурора о </w:t>
      </w:r>
      <w:r>
        <w:rPr>
          <w:rFonts w:ascii="Times New Roman" w:hAnsi="Times New Roman"/>
          <w:b/>
          <w:sz w:val="28"/>
        </w:rPr>
        <w:t>фактах замалчивания</w:t>
      </w:r>
      <w:r>
        <w:rPr>
          <w:rFonts w:ascii="Times New Roman" w:hAnsi="Times New Roman"/>
          <w:b w:val="0"/>
          <w:sz w:val="28"/>
        </w:rPr>
        <w:t xml:space="preserve"> (см. [раздел 14](#14-публичная-и-политическая-повестка-кто-и-что-говорит)).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Это гипотеза, а не установленный факт.</w:t>
      </w:r>
      <w:r>
        <w:rPr>
          <w:rFonts w:ascii="Times New Roman" w:hAnsi="Times New Roman"/>
          <w:b w:val="0"/>
          <w:i/>
          <w:sz w:val="24"/>
        </w:rPr>
        <w:t xml:space="preserve"> Измеренных данных о том, насколько часто службы примирения используются именно так, </w:t>
      </w:r>
      <w:r>
        <w:rPr>
          <w:rFonts w:ascii="Times New Roman" w:hAnsi="Times New Roman"/>
          <w:b/>
          <w:i/>
          <w:sz w:val="24"/>
        </w:rPr>
        <w:t>нет</w:t>
      </w:r>
      <w:r>
        <w:rPr>
          <w:rFonts w:ascii="Times New Roman" w:hAnsi="Times New Roman"/>
          <w:b w:val="0"/>
          <w:i/>
          <w:sz w:val="24"/>
        </w:rPr>
        <w:t>. Формулировка «конфиденциальность» сама по себе не означает сокрытие — но создаёт для него возможность, и это должно быть проверено на следующем этапе.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14. Публичная и политическая повестка: кто и что говорит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Почему раздел появился отдельно (добавлен 13.09.2026).</w:t>
      </w:r>
      <w:r>
        <w:rPr>
          <w:rFonts w:ascii="Times New Roman" w:hAnsi="Times New Roman"/>
          <w:b w:val="0"/>
          <w:i/>
          <w:sz w:val="24"/>
        </w:rPr>
        <w:t xml:space="preserve"> В концепции исследования был раздел «Анализ упоминаний в СМИ», но он </w:t>
      </w:r>
      <w:r>
        <w:rPr>
          <w:rFonts w:ascii="Times New Roman" w:hAnsi="Times New Roman"/>
          <w:b/>
          <w:i/>
          <w:sz w:val="24"/>
        </w:rPr>
        <w:t>не выполнялся</w:t>
      </w:r>
      <w:r>
        <w:rPr>
          <w:rFonts w:ascii="Times New Roman" w:hAnsi="Times New Roman"/>
          <w:b w:val="0"/>
          <w:i/>
          <w:sz w:val="24"/>
        </w:rPr>
        <w:t>. Раздел закрывает этот пробел и отвечает на вопрос заказчика: как сейчас публика реагирует на проблему.</w:t>
      </w:r>
    </w:p>
    <w:p>
      <w:r>
        <w:rPr>
          <w:rFonts w:ascii="Times New Roman" w:hAnsi="Times New Roman"/>
          <w:b/>
          <w:sz w:val="28"/>
        </w:rPr>
        <w:t>Главное наблюдение.</w:t>
      </w:r>
      <w:r>
        <w:rPr>
          <w:rFonts w:ascii="Times New Roman" w:hAnsi="Times New Roman"/>
          <w:b w:val="0"/>
          <w:sz w:val="28"/>
        </w:rPr>
        <w:t xml:space="preserve"> Тема </w:t>
      </w:r>
      <w:r>
        <w:rPr>
          <w:rFonts w:ascii="Times New Roman" w:hAnsi="Times New Roman"/>
          <w:b/>
          <w:sz w:val="28"/>
        </w:rPr>
        <w:t>перешла из «есть ли проблема» в нормотворчество</w:t>
      </w:r>
      <w:r>
        <w:rPr>
          <w:rFonts w:ascii="Times New Roman" w:hAnsi="Times New Roman"/>
          <w:b w:val="0"/>
          <w:sz w:val="28"/>
        </w:rPr>
        <w:t xml:space="preserve">: в декабре 2023 Госдума только обсуждала саму идею закона о травле, к концу 2025 в Думу внесли конкретный проект о штрафах, а в июле 2026 детский омбудсмен официально рекомендовала Правительству </w:t>
      </w:r>
      <w:r>
        <w:rPr>
          <w:rFonts w:ascii="Times New Roman" w:hAnsi="Times New Roman"/>
          <w:b/>
          <w:sz w:val="28"/>
        </w:rPr>
        <w:t>закрепить понятие «травля»</w:t>
      </w:r>
      <w:r>
        <w:rPr>
          <w:rFonts w:ascii="Times New Roman" w:hAnsi="Times New Roman"/>
          <w:b w:val="0"/>
          <w:sz w:val="28"/>
        </w:rPr>
        <w:t xml:space="preserve">. При этом </w:t>
      </w:r>
      <w:r>
        <w:rPr>
          <w:rFonts w:ascii="Times New Roman" w:hAnsi="Times New Roman"/>
          <w:b/>
          <w:sz w:val="28"/>
        </w:rPr>
        <w:t>профильный комитет отклонил именно карательный вариант</w:t>
      </w:r>
      <w:r>
        <w:rPr>
          <w:rFonts w:ascii="Times New Roman" w:hAnsi="Times New Roman"/>
          <w:b w:val="0"/>
          <w:sz w:val="28"/>
        </w:rPr>
        <w:t xml:space="preserve"> — и это ключевой политический факт.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14.1. Два полюса спора — и три оговорки, без которых схема неверна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c>
          <w:tcPr>
            <w:tcW w:type="dxa" w:w="3118"/>
          </w:tcPr>
          <w:p>
            <w:pPr>
              <w:ind w:firstLine="0"/>
            </w:pP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Карательный лагерь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Воспитательно-профилактический лагерь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Кто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ЛДПР (Л. Слуцкий + 17 депутатов), сенатор Е. Афанасьева, Уполномоченный по правам человека Т. Москалькова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«Единая Россия» (А. Метелев, А. Кузнецова), «Новые люди» (В. Даванков), детский омбудсмен М. Львова-Белова, Минпросвещения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Что предлагают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новую статью 5.61-2 КоАП: штрафы за травлю — гражданам 10–50 тыс. ₽, должностным лицам 100–200 тыс. ₽, организациям до 500 тыс. ₽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определения «травля» и «организатор травли», обязанность школы сообщать в КДН, работа с агрессором, помощь жертве и свидетелям, </w:t>
            </w:r>
            <w:r>
              <w:rPr>
                <w:rFonts w:ascii="Times New Roman" w:hAnsi="Times New Roman"/>
                <w:b/>
                <w:sz w:val="22"/>
              </w:rPr>
              <w:t>службы медиации</w:t>
            </w:r>
            <w:r>
              <w:rPr>
                <w:rFonts w:ascii="Times New Roman" w:hAnsi="Times New Roman"/>
                <w:b w:val="0"/>
                <w:sz w:val="22"/>
              </w:rPr>
              <w:t>, единый алгоритм действий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Аргумент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штраф «станет реальным сдерживающим фактором»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«инициатива носит </w:t>
            </w:r>
            <w:r>
              <w:rPr>
                <w:rFonts w:ascii="Times New Roman" w:hAnsi="Times New Roman"/>
                <w:b/>
                <w:sz w:val="22"/>
              </w:rPr>
              <w:t>не карательный</w:t>
            </w:r>
            <w:r>
              <w:rPr>
                <w:rFonts w:ascii="Times New Roman" w:hAnsi="Times New Roman"/>
                <w:b w:val="0"/>
                <w:sz w:val="22"/>
              </w:rPr>
              <w:t xml:space="preserve"> характер — она про воспитание»; задача — чтобы школам стало </w:t>
            </w:r>
            <w:r>
              <w:rPr>
                <w:rFonts w:ascii="Times New Roman" w:hAnsi="Times New Roman"/>
                <w:b/>
                <w:sz w:val="22"/>
              </w:rPr>
              <w:t>невыгодно замалчивать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Итог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законопроект № 1085766-8 </w:t>
            </w:r>
            <w:r>
              <w:rPr>
                <w:rFonts w:ascii="Times New Roman" w:hAnsi="Times New Roman"/>
                <w:b/>
                <w:sz w:val="22"/>
              </w:rPr>
              <w:t>отклонён</w:t>
            </w:r>
            <w:r>
              <w:rPr>
                <w:rFonts w:ascii="Times New Roman" w:hAnsi="Times New Roman"/>
                <w:b w:val="0"/>
                <w:sz w:val="22"/>
              </w:rPr>
              <w:t xml:space="preserve"> Госдумой 27.05.2026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законопроект Метелева 20.11.2025 направлен на отзыв в Правительство</w:t>
            </w:r>
          </w:p>
        </w:tc>
      </w:tr>
    </w:tbl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Три оговорки, без которых схема неверна</w:t>
      </w:r>
      <w:r>
        <w:rPr>
          <w:rFonts w:ascii="Times New Roman" w:hAnsi="Times New Roman"/>
          <w:b w:val="0"/>
          <w:i/>
          <w:sz w:val="24"/>
        </w:rPr>
        <w:t xml:space="preserve"> (внесены 13.09.2026 по результатам проверки Claude Sonnet):</w:t>
      </w:r>
    </w:p>
    <w:p>
      <w:pPr>
        <w:spacing w:after="80"/>
        <w:ind w:firstLine="0"/>
      </w:pP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1. </w:t>
      </w:r>
      <w:r>
        <w:rPr>
          <w:rFonts w:ascii="Times New Roman" w:hAnsi="Times New Roman"/>
          <w:b/>
          <w:i/>
          <w:sz w:val="24"/>
        </w:rPr>
        <w:t>Акторы разной природы.</w:t>
      </w:r>
      <w:r>
        <w:rPr>
          <w:rFonts w:ascii="Times New Roman" w:hAnsi="Times New Roman"/>
          <w:b w:val="0"/>
          <w:i/>
          <w:sz w:val="24"/>
        </w:rPr>
        <w:t xml:space="preserve"> В одну колонку сведены </w:t>
      </w:r>
      <w:r>
        <w:rPr>
          <w:rFonts w:ascii="Times New Roman" w:hAnsi="Times New Roman"/>
          <w:b/>
          <w:i/>
          <w:sz w:val="24"/>
        </w:rPr>
        <w:t>партия</w:t>
      </w:r>
      <w:r>
        <w:rPr>
          <w:rFonts w:ascii="Times New Roman" w:hAnsi="Times New Roman"/>
          <w:b w:val="0"/>
          <w:i/>
          <w:sz w:val="24"/>
        </w:rPr>
        <w:t xml:space="preserve"> (ЛДПР), </w:t>
      </w:r>
      <w:r>
        <w:rPr>
          <w:rFonts w:ascii="Times New Roman" w:hAnsi="Times New Roman"/>
          <w:b/>
          <w:i/>
          <w:sz w:val="24"/>
        </w:rPr>
        <w:t>отдельные депутаты и сенатор</w:t>
      </w:r>
      <w:r>
        <w:rPr>
          <w:rFonts w:ascii="Times New Roman" w:hAnsi="Times New Roman"/>
          <w:b w:val="0"/>
          <w:i/>
          <w:sz w:val="24"/>
        </w:rPr>
        <w:t xml:space="preserve">, </w:t>
      </w:r>
      <w:r>
        <w:rPr>
          <w:rFonts w:ascii="Times New Roman" w:hAnsi="Times New Roman"/>
          <w:b/>
          <w:i/>
          <w:sz w:val="24"/>
        </w:rPr>
        <w:t>омбудсмен</w:t>
      </w:r>
      <w:r>
        <w:rPr>
          <w:rFonts w:ascii="Times New Roman" w:hAnsi="Times New Roman"/>
          <w:b w:val="0"/>
          <w:i/>
          <w:sz w:val="24"/>
        </w:rPr>
        <w:t xml:space="preserve"> и </w:t>
      </w:r>
      <w:r>
        <w:rPr>
          <w:rFonts w:ascii="Times New Roman" w:hAnsi="Times New Roman"/>
          <w:b/>
          <w:i/>
          <w:sz w:val="24"/>
        </w:rPr>
        <w:t>федеральное ведомство</w:t>
      </w:r>
      <w:r>
        <w:rPr>
          <w:rFonts w:ascii="Times New Roman" w:hAnsi="Times New Roman"/>
          <w:b w:val="0"/>
          <w:i/>
          <w:sz w:val="24"/>
        </w:rPr>
        <w:t xml:space="preserve">. Это </w:t>
      </w:r>
      <w:r>
        <w:rPr>
          <w:rFonts w:ascii="Times New Roman" w:hAnsi="Times New Roman"/>
          <w:b/>
          <w:i/>
          <w:sz w:val="24"/>
        </w:rPr>
        <w:t>не единый политический лагерь</w:t>
      </w:r>
      <w:r>
        <w:rPr>
          <w:rFonts w:ascii="Times New Roman" w:hAnsi="Times New Roman"/>
          <w:b w:val="0"/>
          <w:i/>
          <w:sz w:val="24"/>
        </w:rPr>
        <w:t xml:space="preserve">, а совпадение итоговых позиций по одному вопросу. Позиция Минпросвещения или уполномоченного по правам ребёнка — это </w:t>
      </w:r>
      <w:r>
        <w:rPr>
          <w:rFonts w:ascii="Times New Roman" w:hAnsi="Times New Roman"/>
          <w:b/>
          <w:i/>
          <w:sz w:val="24"/>
        </w:rPr>
        <w:t>институциональная функция</w:t>
      </w:r>
      <w:r>
        <w:rPr>
          <w:rFonts w:ascii="Times New Roman" w:hAnsi="Times New Roman"/>
          <w:b w:val="0"/>
          <w:i/>
          <w:sz w:val="24"/>
        </w:rPr>
        <w:t>, а не политическая позиция в споре.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2. </w:t>
      </w:r>
      <w:r>
        <w:rPr>
          <w:rFonts w:ascii="Times New Roman" w:hAnsi="Times New Roman"/>
          <w:b/>
          <w:i/>
          <w:sz w:val="24"/>
        </w:rPr>
        <w:t>Доказательная база разновесна.</w:t>
      </w:r>
      <w:r>
        <w:rPr>
          <w:rFonts w:ascii="Times New Roman" w:hAnsi="Times New Roman"/>
          <w:b w:val="0"/>
          <w:i/>
          <w:sz w:val="24"/>
        </w:rPr>
        <w:t xml:space="preserve"> Проект № 1085766-8 — </w:t>
      </w:r>
      <w:r>
        <w:rPr>
          <w:rFonts w:ascii="Times New Roman" w:hAnsi="Times New Roman"/>
          <w:b/>
          <w:i/>
          <w:sz w:val="24"/>
        </w:rPr>
        <w:t>формально внесён и отклонён</w:t>
      </w:r>
      <w:r>
        <w:rPr>
          <w:rFonts w:ascii="Times New Roman" w:hAnsi="Times New Roman"/>
          <w:b w:val="0"/>
          <w:i/>
          <w:sz w:val="24"/>
        </w:rPr>
        <w:t xml:space="preserve"> (завершённый, проверяемый факт: </w:t>
      </w:r>
      <w:hyperlink r:id="rId95">
        <w:r>
          <w:rPr>
            <w:rFonts w:ascii="Times New Roman" w:hAnsi="Times New Roman"/>
            <w:color w:val="0563C1"/>
            <w:u w:val="single"/>
            <w:sz w:val="24"/>
          </w:rPr>
          <w:t xml:space="preserve">СОЗД</w:t>
        </w:r>
      </w:hyperlink>
      <w:r>
        <w:rPr>
          <w:rFonts w:ascii="Times New Roman" w:hAnsi="Times New Roman"/>
          <w:b w:val="0"/>
          <w:i/>
          <w:sz w:val="24"/>
        </w:rPr>
        <w:t xml:space="preserve">, </w:t>
      </w:r>
      <w:hyperlink r:id="rId134">
        <w:r>
          <w:rPr>
            <w:rFonts w:ascii="Times New Roman" w:hAnsi="Times New Roman"/>
            <w:color w:val="0563C1"/>
            <w:u w:val="single"/>
            <w:sz w:val="24"/>
          </w:rPr>
          <w:t xml:space="preserve">стенограмма ГД</w:t>
        </w:r>
      </w:hyperlink>
      <w:r>
        <w:rPr>
          <w:rFonts w:ascii="Times New Roman" w:hAnsi="Times New Roman"/>
          <w:b w:val="0"/>
          <w:i/>
          <w:sz w:val="24"/>
        </w:rPr>
        <w:t xml:space="preserve">). Проект Метелева — </w:t>
      </w:r>
      <w:r>
        <w:rPr>
          <w:rFonts w:ascii="Times New Roman" w:hAnsi="Times New Roman"/>
          <w:b/>
          <w:i/>
          <w:sz w:val="24"/>
        </w:rPr>
        <w:t>не зарегистрирован</w:t>
      </w:r>
      <w:r>
        <w:rPr>
          <w:rFonts w:ascii="Times New Roman" w:hAnsi="Times New Roman"/>
          <w:b w:val="0"/>
          <w:i/>
          <w:sz w:val="24"/>
        </w:rPr>
        <w:t xml:space="preserve"> как внесённый (направлен на отзыв). Ставить их как два равных полюса </w:t>
      </w:r>
      <w:r>
        <w:rPr>
          <w:rFonts w:ascii="Times New Roman" w:hAnsi="Times New Roman"/>
          <w:b/>
          <w:i/>
          <w:sz w:val="24"/>
        </w:rPr>
        <w:t>некорректно</w:t>
      </w:r>
      <w:r>
        <w:rPr>
          <w:rFonts w:ascii="Times New Roman" w:hAnsi="Times New Roman"/>
          <w:b w:val="0"/>
          <w:i/>
          <w:sz w:val="24"/>
        </w:rPr>
        <w:t>.</w:t>
      </w:r>
    </w:p>
    <w:p>
      <w:pPr>
        <w:spacing w:after="80"/>
        <w:ind w:firstLine="0"/>
      </w:pPr>
      <w:r>
        <w:rPr>
          <w:rFonts w:ascii="Times New Roman" w:hAnsi="Times New Roman"/>
          <w:b w:val="0"/>
          <w:i/>
          <w:sz w:val="24"/>
        </w:rPr>
        <w:t xml:space="preserve">3. </w:t>
      </w:r>
      <w:r>
        <w:rPr>
          <w:rFonts w:ascii="Times New Roman" w:hAnsi="Times New Roman"/>
          <w:b/>
          <w:i/>
          <w:sz w:val="24"/>
        </w:rPr>
        <w:t>Схема неполна на входе.</w:t>
      </w:r>
      <w:r>
        <w:rPr>
          <w:rFonts w:ascii="Times New Roman" w:hAnsi="Times New Roman"/>
          <w:b w:val="0"/>
          <w:i/>
          <w:sz w:val="24"/>
        </w:rPr>
        <w:t xml:space="preserve"> Генпрокурор Краснов </w:t>
      </w:r>
      <w:r>
        <w:rPr>
          <w:rFonts w:ascii="Times New Roman" w:hAnsi="Times New Roman"/>
          <w:b/>
          <w:i/>
          <w:sz w:val="24"/>
        </w:rPr>
        <w:t>не помещается ни в один из полюсов</w:t>
      </w:r>
      <w:r>
        <w:rPr>
          <w:rFonts w:ascii="Times New Roman" w:hAnsi="Times New Roman"/>
          <w:b w:val="0"/>
          <w:i/>
          <w:sz w:val="24"/>
        </w:rPr>
        <w:t xml:space="preserve">: его позиция («обязательная плоскость») — про </w:t>
      </w:r>
      <w:r>
        <w:rPr>
          <w:rFonts w:ascii="Times New Roman" w:hAnsi="Times New Roman"/>
          <w:b/>
          <w:i/>
          <w:sz w:val="24"/>
        </w:rPr>
        <w:t>ужесточение процедуры</w:t>
      </w:r>
      <w:r>
        <w:rPr>
          <w:rFonts w:ascii="Times New Roman" w:hAnsi="Times New Roman"/>
          <w:b w:val="0"/>
          <w:i/>
          <w:sz w:val="24"/>
        </w:rPr>
        <w:t xml:space="preserve">, а не про воспитание и не про штрафы. Это показывает, что линия размежевания </w:t>
      </w:r>
      <w:r>
        <w:rPr>
          <w:rFonts w:ascii="Times New Roman" w:hAnsi="Times New Roman"/>
          <w:b/>
          <w:i/>
          <w:sz w:val="24"/>
        </w:rPr>
        <w:t>не одна</w:t>
      </w:r>
      <w:r>
        <w:rPr>
          <w:rFonts w:ascii="Times New Roman" w:hAnsi="Times New Roman"/>
          <w:b w:val="0"/>
          <w:i/>
          <w:sz w:val="24"/>
        </w:rPr>
        <w:t>.</w:t>
      </w:r>
    </w:p>
    <w:p>
      <w:r>
        <w:rPr>
          <w:rFonts w:ascii="Times New Roman" w:hAnsi="Times New Roman"/>
          <w:b/>
          <w:sz w:val="28"/>
        </w:rPr>
        <w:t>Чем обоснован отказ от штрафов</w:t>
      </w:r>
      <w:r>
        <w:rPr>
          <w:rFonts w:ascii="Times New Roman" w:hAnsi="Times New Roman"/>
          <w:b w:val="0"/>
          <w:sz w:val="28"/>
        </w:rPr>
        <w:t xml:space="preserve"> (официальная позиция профильного комитета): предлагаемая норма «</w:t>
      </w:r>
      <w:r>
        <w:rPr>
          <w:rFonts w:ascii="Times New Roman" w:hAnsi="Times New Roman"/>
          <w:b/>
          <w:sz w:val="28"/>
        </w:rPr>
        <w:t>во многом дублирует уже действующую статью 5.61 КоАП</w:t>
      </w:r>
      <w:r>
        <w:rPr>
          <w:rFonts w:ascii="Times New Roman" w:hAnsi="Times New Roman"/>
          <w:b w:val="0"/>
          <w:sz w:val="28"/>
        </w:rPr>
        <w:t xml:space="preserve">», а в пояснительной записке </w:t>
      </w:r>
      <w:r>
        <w:rPr>
          <w:rFonts w:ascii="Times New Roman" w:hAnsi="Times New Roman"/>
          <w:b/>
          <w:sz w:val="28"/>
        </w:rPr>
        <w:t>не приведены статистические данные</w:t>
      </w:r>
      <w:r>
        <w:rPr>
          <w:rFonts w:ascii="Times New Roman" w:hAnsi="Times New Roman"/>
          <w:b w:val="0"/>
          <w:sz w:val="28"/>
        </w:rPr>
        <w:t xml:space="preserve"> о неэффективности действующих мер (</w:t>
      </w:r>
      <w:hyperlink r:id="rId134">
        <w:r>
          <w:rPr>
            <w:rFonts w:ascii="Times New Roman" w:hAnsi="Times New Roman"/>
            <w:color w:val="0563C1"/>
            <w:u w:val="single"/>
            <w:sz w:val="24"/>
          </w:rPr>
          <w:t xml:space="preserve">стенограмма ГД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r>
        <w:rPr>
          <w:rFonts w:ascii="Times New Roman" w:hAnsi="Times New Roman"/>
          <w:b/>
          <w:sz w:val="28"/>
        </w:rPr>
        <w:t>Важно:</w:t>
      </w:r>
      <w:r>
        <w:rPr>
          <w:rFonts w:ascii="Times New Roman" w:hAnsi="Times New Roman"/>
          <w:b w:val="0"/>
          <w:sz w:val="28"/>
        </w:rPr>
        <w:t xml:space="preserve"> это не «государство отказалось бороться с травлей» — это </w:t>
      </w:r>
      <w:r>
        <w:rPr>
          <w:rFonts w:ascii="Times New Roman" w:hAnsi="Times New Roman"/>
          <w:b/>
          <w:sz w:val="28"/>
        </w:rPr>
        <w:t>отказ от конкретного инструмента</w:t>
      </w:r>
      <w:r>
        <w:rPr>
          <w:rFonts w:ascii="Times New Roman" w:hAnsi="Times New Roman"/>
          <w:b w:val="0"/>
          <w:sz w:val="28"/>
        </w:rPr>
        <w:t>. Оба лагеря признают проблему; спор идёт о методе.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14.2. Кто и что предлагал: федеральный уровень, 2022–2026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71"/>
        <w:gridCol w:w="1871"/>
        <w:gridCol w:w="1871"/>
        <w:gridCol w:w="1871"/>
        <w:gridCol w:w="1871"/>
      </w:tblGrid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Кто (орган, должность)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Когда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Что предложил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Статус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Ссылка</w:t>
            </w:r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А. Метелев (ГД, комитет по молодёжной политике)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 окт. 2022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законопроект о профилактике травли: определения «травля» и «организатор травли», сообщение школы в КДН, индивидуальная работа с агрессором, помощь жертве и свидетелям, службы медиации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20.11.2025 направлен на отзыв в Правительство; в базе ГД как внесённый не зарегистрирован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3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«Парламентская газета»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А. Метелев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22.10.2025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проект затронет и травлю </w:t>
            </w:r>
            <w:r>
              <w:rPr>
                <w:rFonts w:ascii="Times New Roman" w:hAnsi="Times New Roman"/>
                <w:b/>
                <w:sz w:val="22"/>
              </w:rPr>
              <w:t>учителей</w:t>
            </w:r>
            <w:r>
              <w:rPr>
                <w:rFonts w:ascii="Times New Roman" w:hAnsi="Times New Roman"/>
                <w:b w:val="0"/>
                <w:sz w:val="22"/>
              </w:rPr>
              <w:t>: «ребёнок — ребёнок, ребёнок — учитель, учитель — ребёнок»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заявление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3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Education Managers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А. Метелев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05.02.2026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«методичками эту проблему решить невозможно» — после серии нападений в школах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заявление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3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РАПСИ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ЛДПР: Л. Слуцкий + 17 депутатов + сенатор Е. Афанасьева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02.12.2025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законопроект № 1085766-8 — новая ст. 5.61-2 КоАП, штрафы за травлю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отклонён 27.05.2026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9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СОЗД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РАПСИ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А. Волоцков (ГД, комитет по госстроительству)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27.05.2026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позиция комитета: норма дублирует ст. 5.61, статистики неэффективности нет → отклонить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исполнено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3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стенограмма ГД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А. Кузнецова (вице-спикер ГД)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05.02.2026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обращение в </w:t>
            </w:r>
            <w:r>
              <w:rPr>
                <w:rFonts w:ascii="Times New Roman" w:hAnsi="Times New Roman"/>
                <w:b/>
                <w:sz w:val="22"/>
              </w:rPr>
              <w:t>Генпрокуратуру</w:t>
            </w:r>
            <w:r>
              <w:rPr>
                <w:rFonts w:ascii="Times New Roman" w:hAnsi="Times New Roman"/>
                <w:b w:val="0"/>
                <w:sz w:val="22"/>
              </w:rPr>
              <w:t xml:space="preserve"> о проверке всех регионов + работа над законопроектом о </w:t>
            </w:r>
            <w:r>
              <w:rPr>
                <w:rFonts w:ascii="Times New Roman" w:hAnsi="Times New Roman"/>
                <w:b/>
                <w:sz w:val="22"/>
              </w:rPr>
              <w:t>едином алгоритме помощи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обращение направлено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3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РАПСИ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Т. Буцкая (ГД, комитет по семье)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04.02.2026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письмо в </w:t>
            </w:r>
            <w:r>
              <w:rPr>
                <w:rFonts w:ascii="Times New Roman" w:hAnsi="Times New Roman"/>
                <w:b/>
                <w:sz w:val="22"/>
              </w:rPr>
              <w:t>Роскомнадзор</w:t>
            </w:r>
            <w:r>
              <w:rPr>
                <w:rFonts w:ascii="Times New Roman" w:hAnsi="Times New Roman"/>
                <w:b w:val="0"/>
                <w:sz w:val="22"/>
              </w:rPr>
              <w:t>: запретить СМИ публиковать видео нападений в школах (риск подражания)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письмо; РКН дал комментарий 07.02.2026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3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«Бизнес-газета»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Т. Буцкая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апр. 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«в теме буллинга </w:t>
            </w:r>
            <w:r>
              <w:rPr>
                <w:rFonts w:ascii="Times New Roman" w:hAnsi="Times New Roman"/>
                <w:b/>
                <w:sz w:val="22"/>
              </w:rPr>
              <w:t>не психологи, а медиаторы</w:t>
            </w:r>
            <w:r>
              <w:rPr>
                <w:rFonts w:ascii="Times New Roman" w:hAnsi="Times New Roman"/>
                <w:b w:val="0"/>
                <w:sz w:val="22"/>
              </w:rPr>
              <w:t xml:space="preserve"> должны сыграть основную роль»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заявление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3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«Парламентская газета»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М. Киселёв (ГД, комитет по молодёжной политике)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18.02.2026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против отдельного федерального агентства по буллингу: «ответственные структуры уже есть»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заявление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4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M24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В. Даванков («Новые люди»)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18.02.2026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создать </w:t>
            </w:r>
            <w:r>
              <w:rPr>
                <w:rFonts w:ascii="Times New Roman" w:hAnsi="Times New Roman"/>
                <w:b/>
                <w:sz w:val="22"/>
              </w:rPr>
              <w:t>федеральное агентство</w:t>
            </w:r>
            <w:r>
              <w:rPr>
                <w:rFonts w:ascii="Times New Roman" w:hAnsi="Times New Roman"/>
                <w:b w:val="0"/>
                <w:sz w:val="22"/>
              </w:rPr>
              <w:t xml:space="preserve"> по профилактике буллинга (единые стандарты, линия, ресурс); письмо премьер-министру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инициатива; законопроектом не оформлена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4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M24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А. Скрозникова («Новые люди»)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02.11.2023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«Индекс дружелюбия школ»: анонимные опросы школьников, выявление школ «группы риска»; письмо вице-премьеру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письмо; не оформлено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4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«МК»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И. Краснов (Генеральный прокурор, выступление в Совете Федерации)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24.04.2024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выявлены </w:t>
            </w:r>
            <w:r>
              <w:rPr>
                <w:rFonts w:ascii="Times New Roman" w:hAnsi="Times New Roman"/>
                <w:b/>
                <w:sz w:val="22"/>
              </w:rPr>
              <w:t>факты замалчивания</w:t>
            </w:r>
            <w:r>
              <w:rPr>
                <w:rFonts w:ascii="Times New Roman" w:hAnsi="Times New Roman"/>
                <w:b w:val="0"/>
                <w:sz w:val="22"/>
              </w:rPr>
              <w:t xml:space="preserve"> педагогами случаев травли; «настало время перевести урегулирование конфликтов </w:t>
            </w:r>
            <w:r>
              <w:rPr>
                <w:rFonts w:ascii="Times New Roman" w:hAnsi="Times New Roman"/>
                <w:b/>
                <w:sz w:val="22"/>
              </w:rPr>
              <w:t>из методического в обязательную плоскость</w:t>
            </w:r>
            <w:r>
              <w:rPr>
                <w:rFonts w:ascii="Times New Roman" w:hAnsi="Times New Roman"/>
                <w:b w:val="0"/>
                <w:sz w:val="22"/>
              </w:rPr>
              <w:t>»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заявление; нормы не принято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3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Психологическая газета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А. Гибатдинов (Совет Федерации)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2024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нужен комплекс мер по разбору причин травли; включать родителей и учителей, а не только директоров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заявление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4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Совет Федерации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С. Кравцов (министр просвещения)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16.09.2022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предложил совместную горячую линию по буллингу: «нужна чёткая обратная связь»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реализовано как линии психологической помощи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43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ЕР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Минпросвещения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26.03.2025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памятка</w:t>
            </w:r>
            <w:r>
              <w:rPr>
                <w:rFonts w:ascii="Times New Roman" w:hAnsi="Times New Roman"/>
                <w:b w:val="0"/>
                <w:sz w:val="22"/>
              </w:rPr>
              <w:t xml:space="preserve"> по противодействию физическому и психическому насилию и травле в школах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действует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9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Минпросвещения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Совет Минпросвещения по защите чести педагога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11.12.2025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инструкция «Как остановить агрессивное поведение: действия педагога» (в т.ч. конфликты на этнической почве): «не подавить ученика, а урегулировать конфликт»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направлена в регионы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4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НАЦАКЦЕНТ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Минпросвещения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26.12.2025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пятиэтапный </w:t>
            </w:r>
            <w:r>
              <w:rPr>
                <w:rFonts w:ascii="Times New Roman" w:hAnsi="Times New Roman"/>
                <w:b/>
                <w:sz w:val="22"/>
              </w:rPr>
              <w:t>регламент</w:t>
            </w:r>
            <w:r>
              <w:rPr>
                <w:rFonts w:ascii="Times New Roman" w:hAnsi="Times New Roman"/>
                <w:b w:val="0"/>
                <w:sz w:val="22"/>
              </w:rPr>
              <w:t xml:space="preserve"> разрешения конфликтов с учениками: от заявления до решения 5–9 дней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направлен в школы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45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«Российская газета»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 *(rg.ru не открывается автоматическим проверкам — 401)*, </w:t>
            </w:r>
            <w:hyperlink r:id="rId146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RT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С. Кравцов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11.09.2026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запуск круглосуточной линии </w:t>
            </w:r>
            <w:r>
              <w:rPr>
                <w:rFonts w:ascii="Times New Roman" w:hAnsi="Times New Roman"/>
                <w:b/>
                <w:sz w:val="22"/>
              </w:rPr>
              <w:t>«Школа доверия»</w:t>
            </w:r>
            <w:r>
              <w:rPr>
                <w:rFonts w:ascii="Times New Roman" w:hAnsi="Times New Roman"/>
                <w:b w:val="0"/>
                <w:sz w:val="22"/>
              </w:rPr>
              <w:t xml:space="preserve"> для школьников, родителей и учителей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линия работает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47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URA.RU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48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E1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М. Львова-Белова (Уполномоченный по правам ребёнка)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27.04.2023; июль 2026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закрепить в законе </w:t>
            </w:r>
            <w:r>
              <w:rPr>
                <w:rFonts w:ascii="Times New Roman" w:hAnsi="Times New Roman"/>
                <w:b/>
                <w:sz w:val="22"/>
              </w:rPr>
              <w:t>понятие «травля»</w:t>
            </w:r>
            <w:r>
              <w:rPr>
                <w:rFonts w:ascii="Times New Roman" w:hAnsi="Times New Roman"/>
                <w:b w:val="0"/>
                <w:sz w:val="22"/>
              </w:rPr>
              <w:t xml:space="preserve"> и создать </w:t>
            </w:r>
            <w:r>
              <w:rPr>
                <w:rFonts w:ascii="Times New Roman" w:hAnsi="Times New Roman"/>
                <w:b/>
                <w:sz w:val="22"/>
              </w:rPr>
              <w:t>систему регистрации конфликтов</w:t>
            </w:r>
            <w:r>
              <w:rPr>
                <w:rFonts w:ascii="Times New Roman" w:hAnsi="Times New Roman"/>
                <w:b w:val="0"/>
                <w:sz w:val="22"/>
              </w:rPr>
              <w:t>; «не должно быть стыдно говорить о том, что ребёнка травят»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рекомендация Правительству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4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АСИ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 xml:space="preserve">, </w:t>
            </w:r>
            <w:hyperlink r:id="rId15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«Интерфакс»</w:t>
              </w:r>
            </w:hyperlink>
          </w:p>
        </w:tc>
      </w:tr>
      <w:tr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А. Бастрыкин (Следственный комитет)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2026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потребовал доклад по делу о травле школьницы (Краснодарский край)</w:t>
            </w:r>
          </w:p>
        </w:tc>
        <w:tc>
          <w:tcPr>
            <w:tcW w:type="dxa" w:w="1871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поручение</w:t>
            </w:r>
          </w:p>
        </w:tc>
        <w:tc>
          <w:tcPr>
            <w:tcW w:type="dxa" w:w="1871"/>
          </w:tcPr>
          <w:p>
            <w:pPr>
              <w:ind w:firstLine="0"/>
            </w:pPr>
            <w:hyperlink r:id="rId15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Ki-news</w:t>
              </w:r>
            </w:hyperlink>
          </w:p>
        </w:tc>
      </w:tr>
    </w:tbl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14.3. Крупные инфоповоды, вокруг которых концентрировалось внимание, 2018–2026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Период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С чем связано внимание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февраль–апрель 2018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нападения в школах Перми и Улан-Удэ — первый устойчивый всплеск темы (</w:t>
            </w:r>
            <w:hyperlink r:id="rId152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НИУ ВШЭ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11 мая 2021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нападение на школу в Казани — крупнейший инфоповод; связь с травлей </w:t>
            </w:r>
            <w:r>
              <w:rPr>
                <w:rFonts w:ascii="Times New Roman" w:hAnsi="Times New Roman"/>
                <w:b/>
                <w:sz w:val="22"/>
              </w:rPr>
              <w:t>официально не подтверждена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май 2021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публикация исследования «Травли NET» и «Где мои дети» (</w:t>
            </w:r>
            <w:hyperlink r:id="rId153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«Такие дела»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30 марта 2023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первый</w:t>
            </w:r>
            <w:r>
              <w:rPr>
                <w:rFonts w:ascii="Times New Roman" w:hAnsi="Times New Roman"/>
                <w:b w:val="0"/>
                <w:sz w:val="22"/>
              </w:rPr>
              <w:t xml:space="preserve"> Всероссийский антибуллинговый форум «Надо поговорить!»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7–11 декабря 2023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трагедия в брянской гимназии → Госдума возвращается к теме травли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17–24 сентября 2024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кластер: опрос ВЦИОМ + инициатива об анонимных опросах + внесение проекта Метелева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24 марта 2025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второй</w:t>
            </w:r>
            <w:r>
              <w:rPr>
                <w:rFonts w:ascii="Times New Roman" w:hAnsi="Times New Roman"/>
                <w:b w:val="0"/>
                <w:sz w:val="22"/>
              </w:rPr>
              <w:t xml:space="preserve"> форум «Надо поговорить!» — в стенах Госдумы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август–декабрь 2025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законодательный трек: проект ЛДПР → отзыв в Правительство → внесение № 1085766-8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декабрь 2025 – февраль 2026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серия нападений на школы; связка «травля → нападение»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12 февраля 2026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справка центра «Безопасность 2.0»: ~10 тыс. эпизодов кибербуллинга в 2025 г., +14 % к 2024 (</w:t>
            </w:r>
            <w:hyperlink r:id="rId154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РИА</w:t>
              </w:r>
            </w:hyperlink>
            <w:r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июль 2026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доклад детского омбудсмена: закрепить понятие «травля»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сентябрь 2026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анонс конкурса «Надо поговорить!» и форума 5–6 ноября 2026</w:t>
            </w:r>
          </w:p>
        </w:tc>
      </w:tr>
    </w:tbl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Оговорка о качестве (уточнена 13.09.2026).</w:t>
      </w:r>
      <w:r>
        <w:rPr>
          <w:rFonts w:ascii="Times New Roman" w:hAnsi="Times New Roman"/>
          <w:b w:val="0"/>
          <w:i/>
          <w:sz w:val="24"/>
        </w:rPr>
        <w:t xml:space="preserve"> Публичной </w:t>
      </w:r>
      <w:r>
        <w:rPr>
          <w:rFonts w:ascii="Times New Roman" w:hAnsi="Times New Roman"/>
          <w:b/>
          <w:i/>
          <w:sz w:val="24"/>
        </w:rPr>
        <w:t>измеренной</w:t>
      </w:r>
      <w:r>
        <w:rPr>
          <w:rFonts w:ascii="Times New Roman" w:hAnsi="Times New Roman"/>
          <w:b w:val="0"/>
          <w:i/>
          <w:sz w:val="24"/>
        </w:rPr>
        <w:t xml:space="preserve"> медиа-аналитики (Медиалогия, СКАН, Brand Analytics) по динамике упоминаний именно темы травли за 2019–2026 в открытом доступе </w:t>
      </w:r>
      <w:r>
        <w:rPr>
          <w:rFonts w:ascii="Times New Roman" w:hAnsi="Times New Roman"/>
          <w:b/>
          <w:i/>
          <w:sz w:val="24"/>
        </w:rPr>
        <w:t>не найдено</w:t>
      </w:r>
      <w:r>
        <w:rPr>
          <w:rFonts w:ascii="Times New Roman" w:hAnsi="Times New Roman"/>
          <w:b w:val="0"/>
          <w:i/>
          <w:sz w:val="24"/>
        </w:rPr>
        <w:t xml:space="preserve">. Поэтому выше — </w:t>
      </w:r>
      <w:r>
        <w:rPr>
          <w:rFonts w:ascii="Times New Roman" w:hAnsi="Times New Roman"/>
          <w:b/>
          <w:i/>
          <w:sz w:val="24"/>
        </w:rPr>
        <w:t>не «пики»</w:t>
      </w:r>
      <w:r>
        <w:rPr>
          <w:rFonts w:ascii="Times New Roman" w:hAnsi="Times New Roman"/>
          <w:b w:val="0"/>
          <w:i/>
          <w:sz w:val="24"/>
        </w:rPr>
        <w:t xml:space="preserve"> (это количественная категория, требующая измеренного ряда), а </w:t>
      </w:r>
      <w:r>
        <w:rPr>
          <w:rFonts w:ascii="Times New Roman" w:hAnsi="Times New Roman"/>
          <w:b/>
          <w:i/>
          <w:sz w:val="24"/>
        </w:rPr>
        <w:t>перечень крупных инфоповодов, реконструированный по датам</w:t>
      </w:r>
      <w:r>
        <w:rPr>
          <w:rFonts w:ascii="Times New Roman" w:hAnsi="Times New Roman"/>
          <w:b w:val="0"/>
          <w:i/>
          <w:sz w:val="24"/>
        </w:rPr>
        <w:t xml:space="preserve">. Частота публикаций </w:t>
      </w:r>
      <w:r>
        <w:rPr>
          <w:rFonts w:ascii="Times New Roman" w:hAnsi="Times New Roman"/>
          <w:b/>
          <w:i/>
          <w:sz w:val="24"/>
        </w:rPr>
        <w:t>не измерялась</w:t>
      </w:r>
      <w:r>
        <w:rPr>
          <w:rFonts w:ascii="Times New Roman" w:hAnsi="Times New Roman"/>
          <w:b w:val="0"/>
          <w:i/>
          <w:sz w:val="24"/>
        </w:rPr>
        <w:t xml:space="preserve"> — </w:t>
      </w:r>
      <w:r>
        <w:rPr>
          <w:rFonts w:ascii="Times New Roman" w:hAnsi="Times New Roman"/>
          <w:b/>
          <w:i/>
          <w:sz w:val="24"/>
        </w:rPr>
        <w:t>NOT VERIFIED</w:t>
      </w:r>
      <w:r>
        <w:rPr>
          <w:rFonts w:ascii="Times New Roman" w:hAnsi="Times New Roman"/>
          <w:b w:val="0"/>
          <w:i/>
          <w:sz w:val="24"/>
        </w:rPr>
        <w:t xml:space="preserve"> как частотная динамика.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14.4. Публичные кампании и акции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«Травли NET»</w:t>
      </w:r>
      <w:r>
        <w:rPr>
          <w:rFonts w:ascii="Times New Roman" w:hAnsi="Times New Roman"/>
          <w:b w:val="0"/>
          <w:sz w:val="28"/>
        </w:rPr>
        <w:t xml:space="preserve"> (АНО «Журавлик») — ключевой НКО-бренд темы: пособия для детей, учителей и родителей, антибуллинговая программа для школ (</w:t>
      </w:r>
      <w:hyperlink r:id="rId112">
        <w:r>
          <w:rPr>
            <w:rFonts w:ascii="Times New Roman" w:hAnsi="Times New Roman"/>
            <w:color w:val="0563C1"/>
            <w:u w:val="single"/>
            <w:sz w:val="24"/>
          </w:rPr>
          <w:t xml:space="preserve">сайт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«КАЖДЫЙ ВАЖЕН»</w:t>
      </w:r>
      <w:r>
        <w:rPr>
          <w:rFonts w:ascii="Times New Roman" w:hAnsi="Times New Roman"/>
          <w:b w:val="0"/>
          <w:sz w:val="28"/>
        </w:rPr>
        <w:t xml:space="preserve"> (Центр толерантности) — комплексная программа профилактики травли (</w:t>
      </w:r>
      <w:hyperlink r:id="rId113">
        <w:r>
          <w:rPr>
            <w:rFonts w:ascii="Times New Roman" w:hAnsi="Times New Roman"/>
            <w:color w:val="0563C1"/>
            <w:u w:val="single"/>
            <w:sz w:val="24"/>
          </w:rPr>
          <w:t xml:space="preserve">сайт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День борьбы с кибербуллингом</w:t>
      </w:r>
      <w:r>
        <w:rPr>
          <w:rFonts w:ascii="Times New Roman" w:hAnsi="Times New Roman"/>
          <w:b w:val="0"/>
          <w:sz w:val="28"/>
        </w:rPr>
        <w:t xml:space="preserve"> — ежегодная кампания VK, 11 ноября, с публичными людьми и брендами-партнёрами (</w:t>
      </w:r>
      <w:hyperlink r:id="rId155">
        <w:r>
          <w:rPr>
            <w:rFonts w:ascii="Times New Roman" w:hAnsi="Times New Roman"/>
            <w:color w:val="0563C1"/>
            <w:u w:val="single"/>
            <w:sz w:val="24"/>
          </w:rPr>
          <w:t xml:space="preserve">VK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Форумы «Надо поговорить!»</w:t>
      </w:r>
      <w:r>
        <w:rPr>
          <w:rFonts w:ascii="Times New Roman" w:hAnsi="Times New Roman"/>
          <w:b w:val="0"/>
          <w:sz w:val="28"/>
        </w:rPr>
        <w:t xml:space="preserve"> — 2023 (первый) и 2025 (в Госдуме); на 2026 анонсированы конкурс и форум 5–6 ноября (</w:t>
      </w:r>
      <w:hyperlink r:id="rId156">
        <w:r>
          <w:rPr>
            <w:rFonts w:ascii="Times New Roman" w:hAnsi="Times New Roman"/>
            <w:color w:val="0563C1"/>
            <w:u w:val="single"/>
            <w:sz w:val="24"/>
          </w:rPr>
          <w:t xml:space="preserve">АСИ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«Мне не стыдно»</w:t>
      </w:r>
      <w:r>
        <w:rPr>
          <w:rFonts w:ascii="Times New Roman" w:hAnsi="Times New Roman"/>
          <w:b w:val="0"/>
          <w:sz w:val="28"/>
        </w:rPr>
        <w:t xml:space="preserve"> — публичные люди рассказывают о пережитой травле (</w:t>
      </w:r>
      <w:hyperlink r:id="rId157">
        <w:r>
          <w:rPr>
            <w:rFonts w:ascii="Times New Roman" w:hAnsi="Times New Roman"/>
            <w:color w:val="0563C1"/>
            <w:u w:val="single"/>
            <w:sz w:val="24"/>
          </w:rPr>
          <w:t xml:space="preserve">АСИ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Конкурс «Комиксы против травли»</w:t>
      </w:r>
      <w:r>
        <w:rPr>
          <w:rFonts w:ascii="Times New Roman" w:hAnsi="Times New Roman"/>
          <w:b w:val="0"/>
          <w:sz w:val="28"/>
        </w:rPr>
        <w:t xml:space="preserve"> (2025), </w:t>
      </w:r>
      <w:r>
        <w:rPr>
          <w:rFonts w:ascii="Times New Roman" w:hAnsi="Times New Roman"/>
          <w:b/>
          <w:sz w:val="28"/>
        </w:rPr>
        <w:t>агрегатор «Вместе против буллинга»</w:t>
      </w:r>
      <w:r>
        <w:rPr>
          <w:rFonts w:ascii="Times New Roman" w:hAnsi="Times New Roman"/>
          <w:b w:val="0"/>
          <w:sz w:val="28"/>
        </w:rPr>
        <w:t xml:space="preserve"> для московских школ.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Международный день борьбы с насилием и травлей в школе</w:t>
      </w:r>
      <w:r>
        <w:rPr>
          <w:rFonts w:ascii="Times New Roman" w:hAnsi="Times New Roman"/>
          <w:b w:val="0"/>
          <w:sz w:val="28"/>
        </w:rPr>
        <w:t xml:space="preserve"> (ЮНЕСКО, первая половина ноября) — внешняя дата, вокруг которой строятся российские акции (</w:t>
      </w:r>
      <w:hyperlink r:id="rId158">
        <w:r>
          <w:rPr>
            <w:rFonts w:ascii="Times New Roman" w:hAnsi="Times New Roman"/>
            <w:color w:val="0563C1"/>
            <w:u w:val="single"/>
            <w:sz w:val="24"/>
          </w:rPr>
          <w:t xml:space="preserve">ЮНЕСКО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14.5. Как реагирует общество (опросы)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Опрос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Год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Ключевые цифры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hyperlink r:id="rId1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ВЦИОМ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2024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84 %</w:t>
            </w:r>
            <w:r>
              <w:rPr>
                <w:rFonts w:ascii="Times New Roman" w:hAnsi="Times New Roman"/>
                <w:b w:val="0"/>
                <w:sz w:val="22"/>
              </w:rPr>
              <w:t xml:space="preserve"> считают травлю серьёзной проблемой, требующей обязательного разбирательства; </w:t>
            </w:r>
            <w:r>
              <w:rPr>
                <w:rFonts w:ascii="Times New Roman" w:hAnsi="Times New Roman"/>
                <w:b/>
                <w:sz w:val="22"/>
              </w:rPr>
              <w:t>25 %</w:t>
            </w:r>
            <w:r>
              <w:rPr>
                <w:rFonts w:ascii="Times New Roman" w:hAnsi="Times New Roman"/>
                <w:b w:val="0"/>
                <w:sz w:val="22"/>
              </w:rPr>
              <w:t xml:space="preserve"> имели личный опыт; </w:t>
            </w:r>
            <w:r>
              <w:rPr>
                <w:rFonts w:ascii="Times New Roman" w:hAnsi="Times New Roman"/>
                <w:b/>
                <w:sz w:val="22"/>
              </w:rPr>
              <w:t>10 %</w:t>
            </w:r>
            <w:r>
              <w:rPr>
                <w:rFonts w:ascii="Times New Roman" w:hAnsi="Times New Roman"/>
                <w:b w:val="0"/>
                <w:sz w:val="22"/>
              </w:rPr>
              <w:t xml:space="preserve"> считают травлю «естественной» и против вмешательства взрослых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hyperlink r:id="rId159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ВЦИОМ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2025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64 %</w:t>
            </w:r>
            <w:r>
              <w:rPr>
                <w:rFonts w:ascii="Times New Roman" w:hAnsi="Times New Roman"/>
                <w:b w:val="0"/>
                <w:sz w:val="22"/>
              </w:rPr>
              <w:t xml:space="preserve"> видят причину в недостатке воспитания в семьях; </w:t>
            </w:r>
            <w:r>
              <w:rPr>
                <w:rFonts w:ascii="Times New Roman" w:hAnsi="Times New Roman"/>
                <w:b/>
                <w:sz w:val="22"/>
              </w:rPr>
              <w:t>67 %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за привлечение родителей зачинщиков к работе; помощь психолога рассматривают лишь </w:t>
            </w:r>
            <w:r>
              <w:rPr>
                <w:rFonts w:ascii="Times New Roman" w:hAnsi="Times New Roman"/>
                <w:b/>
                <w:sz w:val="22"/>
              </w:rPr>
              <w:t>15 %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hyperlink r:id="rId160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НАФИ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2025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54 %</w:t>
            </w:r>
            <w:r>
              <w:rPr>
                <w:rFonts w:ascii="Times New Roman" w:hAnsi="Times New Roman"/>
                <w:b w:val="0"/>
                <w:sz w:val="22"/>
              </w:rPr>
              <w:t xml:space="preserve"> сталкивались с агрессией в свой адрес, </w:t>
            </w:r>
            <w:r>
              <w:rPr>
                <w:rFonts w:ascii="Times New Roman" w:hAnsi="Times New Roman"/>
                <w:b/>
                <w:sz w:val="22"/>
              </w:rPr>
              <w:t>12 %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почти ежедневно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hyperlink r:id="rId161">
              <w:r>
                <w:rPr>
                  <w:rFonts w:ascii="Times New Roman" w:hAnsi="Times New Roman"/>
                  <w:color w:val="0563C1"/>
                  <w:u w:val="single"/>
                  <w:sz w:val="22"/>
                </w:rPr>
                <w:t xml:space="preserve">#Недетские_проблемы</w:t>
              </w:r>
            </w:hyperlink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2026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58 %</w:t>
            </w:r>
            <w:r>
              <w:rPr>
                <w:rFonts w:ascii="Times New Roman" w:hAnsi="Times New Roman"/>
                <w:b w:val="0"/>
                <w:sz w:val="22"/>
              </w:rPr>
              <w:t xml:space="preserve"> молодых людей 18–24 лет сталкивались хотя бы с одним видом насилия</w:t>
            </w:r>
          </w:p>
        </w:tc>
      </w:tr>
    </w:tbl>
    <w:p>
      <w:r>
        <w:rPr>
          <w:rFonts w:ascii="Times New Roman" w:hAnsi="Times New Roman"/>
          <w:b/>
          <w:sz w:val="28"/>
        </w:rPr>
        <w:t>Два важных сдвига в поведении людей: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Родители переходят от «поговорить» к юридическим действиям</w:t>
      </w:r>
      <w:r>
        <w:rPr>
          <w:rFonts w:ascii="Times New Roman" w:hAnsi="Times New Roman"/>
          <w:b w:val="0"/>
          <w:sz w:val="28"/>
        </w:rPr>
        <w:t xml:space="preserve"> — растёт число юристов и исков к школам (</w:t>
      </w:r>
      <w:hyperlink r:id="rId52">
        <w:r>
          <w:rPr>
            <w:rFonts w:ascii="Times New Roman" w:hAnsi="Times New Roman"/>
            <w:color w:val="0563C1"/>
            <w:u w:val="single"/>
            <w:sz w:val="24"/>
          </w:rPr>
          <w:t xml:space="preserve">«Коммерсантъ»</w:t>
        </w:r>
      </w:hyperlink>
      <w:r>
        <w:rPr>
          <w:rFonts w:ascii="Times New Roman" w:hAnsi="Times New Roman"/>
          <w:b w:val="0"/>
          <w:sz w:val="28"/>
        </w:rPr>
        <w:t>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Дети по-прежнему молчат:</w:t>
      </w:r>
      <w:r>
        <w:rPr>
          <w:rFonts w:ascii="Times New Roman" w:hAnsi="Times New Roman"/>
          <w:b w:val="0"/>
          <w:sz w:val="28"/>
        </w:rPr>
        <w:t xml:space="preserve"> по данным НГПУ только </w:t>
      </w:r>
      <w:r>
        <w:rPr>
          <w:rFonts w:ascii="Times New Roman" w:hAnsi="Times New Roman"/>
          <w:b/>
          <w:sz w:val="28"/>
        </w:rPr>
        <w:t>8 %</w:t>
      </w:r>
      <w:r>
        <w:rPr>
          <w:rFonts w:ascii="Times New Roman" w:hAnsi="Times New Roman"/>
          <w:b w:val="0"/>
          <w:sz w:val="28"/>
        </w:rPr>
        <w:t xml:space="preserve"> пострадавших сообщают взрослым (</w:t>
      </w:r>
      <w:hyperlink r:id="rId25">
        <w:r>
          <w:rPr>
            <w:rFonts w:ascii="Times New Roman" w:hAnsi="Times New Roman"/>
            <w:color w:val="0563C1"/>
            <w:u w:val="single"/>
            <w:sz w:val="24"/>
          </w:rPr>
          <w:t xml:space="preserve">НГПУ</w:t>
        </w:r>
      </w:hyperlink>
      <w:r>
        <w:rPr>
          <w:rFonts w:ascii="Times New Roman" w:hAnsi="Times New Roman"/>
          <w:b w:val="0"/>
          <w:sz w:val="28"/>
        </w:rPr>
        <w:t>); по «Коммерсанту» — каждый восьмой школьник.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14.6. Что изменилось за три года (2023 → 2026)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От вопроса «есть ли проблема» — к нормативной работе</w:t>
      </w:r>
      <w:r>
        <w:rPr>
          <w:rFonts w:ascii="Times New Roman" w:hAnsi="Times New Roman"/>
          <w:b w:val="0"/>
          <w:sz w:val="28"/>
        </w:rPr>
        <w:t>: обсуждение идеи → конкретный проект о штрафах → официальная рекомендация закрепить понятие.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Тема стала воспроизводимой</w:t>
      </w:r>
      <w:r>
        <w:rPr>
          <w:rFonts w:ascii="Times New Roman" w:hAnsi="Times New Roman"/>
          <w:b w:val="0"/>
          <w:sz w:val="28"/>
        </w:rPr>
        <w:t>: она появляется не только на пиках трагедий, но регулярно — через опросы ВЦИОМ, НАФИ, отчёты мониторинговых центров.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Изменился состав сюжетов</w:t>
      </w:r>
      <w:r>
        <w:rPr>
          <w:rFonts w:ascii="Times New Roman" w:hAnsi="Times New Roman"/>
          <w:b w:val="0"/>
          <w:sz w:val="28"/>
        </w:rPr>
        <w:t xml:space="preserve">: выросли цифровой (кибербуллинг, ~10 тыс. эпизодов за 2025), этнический/мигрантский и сюжет </w:t>
      </w:r>
      <w:r>
        <w:rPr>
          <w:rFonts w:ascii="Times New Roman" w:hAnsi="Times New Roman"/>
          <w:b/>
          <w:sz w:val="28"/>
        </w:rPr>
        <w:t>«учитель как жертва»</w:t>
      </w:r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Изменилась реакция родителей</w:t>
      </w:r>
      <w:r>
        <w:rPr>
          <w:rFonts w:ascii="Times New Roman" w:hAnsi="Times New Roman"/>
          <w:b w:val="0"/>
          <w:sz w:val="28"/>
        </w:rPr>
        <w:t xml:space="preserve"> — от разговора с учителем к юристу и суду.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5. </w:t>
      </w:r>
      <w:r>
        <w:rPr>
          <w:rFonts w:ascii="Times New Roman" w:hAnsi="Times New Roman"/>
          <w:b/>
          <w:sz w:val="28"/>
        </w:rPr>
        <w:t>Проблема признана обществом (84 %), но часть общества её отрицает (10 %)</w:t>
      </w:r>
      <w:r>
        <w:rPr>
          <w:rFonts w:ascii="Times New Roman" w:hAnsi="Times New Roman"/>
          <w:b w:val="0"/>
          <w:sz w:val="28"/>
        </w:rPr>
        <w:t xml:space="preserve"> — и исполнительная власть осторожна: Правительство указало на отсутствие статистики, доказывающей неэффективность действующей ст. 5.61 КоАП.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Оговорка.</w:t>
      </w:r>
      <w:r>
        <w:rPr>
          <w:rFonts w:ascii="Times New Roman" w:hAnsi="Times New Roman"/>
          <w:b w:val="0"/>
          <w:i/>
          <w:sz w:val="24"/>
        </w:rPr>
        <w:t xml:space="preserve"> Прямого сопоставимого замера «отношения общества» за весь период 2019–2026 нет; вывод о сдвиге опирается на </w:t>
      </w:r>
      <w:r>
        <w:rPr>
          <w:rFonts w:ascii="Times New Roman" w:hAnsi="Times New Roman"/>
          <w:b/>
          <w:i/>
          <w:sz w:val="24"/>
        </w:rPr>
        <w:t>сопоставление разновременных опросов</w:t>
      </w:r>
      <w:r>
        <w:rPr>
          <w:rFonts w:ascii="Times New Roman" w:hAnsi="Times New Roman"/>
          <w:b w:val="0"/>
          <w:i/>
          <w:sz w:val="24"/>
        </w:rPr>
        <w:t xml:space="preserve"> и законодательный трек, а не на единую панель.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14.7. Итог раздела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Публичная повестка активна и парадоксальна:</w:t>
      </w:r>
      <w:r>
        <w:rPr>
          <w:rFonts w:ascii="Times New Roman" w:hAnsi="Times New Roman"/>
          <w:b w:val="0"/>
          <w:sz w:val="28"/>
        </w:rPr>
        <w:t xml:space="preserve"> проблема признана большинством и властью, но </w:t>
      </w:r>
      <w:r>
        <w:rPr>
          <w:rFonts w:ascii="Times New Roman" w:hAnsi="Times New Roman"/>
          <w:b/>
          <w:sz w:val="28"/>
        </w:rPr>
        <w:t>карательный инструмент отклонён</w:t>
      </w:r>
      <w:r>
        <w:rPr>
          <w:rFonts w:ascii="Times New Roman" w:hAnsi="Times New Roman"/>
          <w:b w:val="0"/>
          <w:sz w:val="28"/>
        </w:rPr>
        <w:t>, а рамочный закон не принят.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Спор идёт в основном о методе, а не о наличии проблемы</w:t>
      </w:r>
      <w:r>
        <w:rPr>
          <w:rFonts w:ascii="Times New Roman" w:hAnsi="Times New Roman"/>
          <w:b w:val="0"/>
          <w:sz w:val="28"/>
        </w:rPr>
        <w:t xml:space="preserve"> — *но не только о нём*: </w:t>
      </w:r>
      <w:r>
        <w:rPr>
          <w:rFonts w:ascii="Times New Roman" w:hAnsi="Times New Roman"/>
          <w:b/>
          <w:sz w:val="28"/>
        </w:rPr>
        <w:t>10 % считают травлю «естественной»</w:t>
      </w:r>
      <w:r>
        <w:rPr>
          <w:rFonts w:ascii="Times New Roman" w:hAnsi="Times New Roman"/>
          <w:b w:val="0"/>
          <w:sz w:val="28"/>
        </w:rPr>
        <w:t xml:space="preserve"> и против вмешательства взрослых (</w:t>
      </w:r>
      <w:hyperlink r:id="rId19">
        <w:r>
          <w:rPr>
            <w:rFonts w:ascii="Times New Roman" w:hAnsi="Times New Roman"/>
            <w:color w:val="0563C1"/>
            <w:u w:val="single"/>
            <w:sz w:val="24"/>
          </w:rPr>
          <w:t xml:space="preserve">ВЦИОМ, 2024</w:t>
        </w:r>
      </w:hyperlink>
      <w:r>
        <w:rPr>
          <w:rFonts w:ascii="Times New Roman" w:hAnsi="Times New Roman"/>
          <w:b w:val="0"/>
          <w:sz w:val="28"/>
        </w:rPr>
        <w:t xml:space="preserve">). То есть наличие проблемы оспаривается меньшинством, но </w:t>
      </w:r>
      <w:r>
        <w:rPr>
          <w:rFonts w:ascii="Times New Roman" w:hAnsi="Times New Roman"/>
          <w:b/>
          <w:sz w:val="28"/>
        </w:rPr>
        <w:t>не снято полностью</w:t>
      </w:r>
      <w:r>
        <w:rPr>
          <w:rFonts w:ascii="Times New Roman" w:hAnsi="Times New Roman"/>
          <w:b w:val="0"/>
          <w:sz w:val="28"/>
        </w:rPr>
        <w:t xml:space="preserve"> — это уточнено после проверки.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Прямая связь с разделом 13.</w:t>
      </w:r>
      <w:r>
        <w:rPr>
          <w:rFonts w:ascii="Times New Roman" w:hAnsi="Times New Roman"/>
          <w:b w:val="0"/>
          <w:sz w:val="28"/>
        </w:rPr>
        <w:t xml:space="preserve"> Слова Генпрокурора о «замалчивании» и призыв перевести урегулирование конфликтов </w:t>
      </w:r>
      <w:r>
        <w:rPr>
          <w:rFonts w:ascii="Times New Roman" w:hAnsi="Times New Roman"/>
          <w:b/>
          <w:sz w:val="28"/>
        </w:rPr>
        <w:t>в обязательную плоскость</w:t>
      </w:r>
      <w:r>
        <w:rPr>
          <w:rFonts w:ascii="Times New Roman" w:hAnsi="Times New Roman"/>
          <w:b w:val="0"/>
          <w:sz w:val="28"/>
        </w:rPr>
        <w:t xml:space="preserve"> — это </w:t>
      </w:r>
      <w:r>
        <w:rPr>
          <w:rFonts w:ascii="Times New Roman" w:hAnsi="Times New Roman"/>
          <w:b/>
          <w:sz w:val="28"/>
        </w:rPr>
        <w:t>политическая формулировка той же правовой лакуны</w:t>
      </w:r>
      <w:r>
        <w:rPr>
          <w:rFonts w:ascii="Times New Roman" w:hAnsi="Times New Roman"/>
          <w:b w:val="0"/>
          <w:sz w:val="28"/>
        </w:rPr>
        <w:t>, которую раздел 13 показывает юридически: все нормы о службах медиации существуют только на уровне методических писем. Две стороны одной проблемы.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Общество требует вмешательства, но родители ищут защиту в суде</w:t>
      </w:r>
      <w:r>
        <w:rPr>
          <w:rFonts w:ascii="Times New Roman" w:hAnsi="Times New Roman"/>
          <w:b w:val="0"/>
          <w:sz w:val="28"/>
        </w:rPr>
        <w:t xml:space="preserve">, а дети в большинстве </w:t>
      </w:r>
      <w:r>
        <w:rPr>
          <w:rFonts w:ascii="Times New Roman" w:hAnsi="Times New Roman"/>
          <w:b/>
          <w:sz w:val="28"/>
        </w:rPr>
        <w:t>не сообщают</w:t>
      </w:r>
      <w:r>
        <w:rPr>
          <w:rFonts w:ascii="Times New Roman" w:hAnsi="Times New Roman"/>
          <w:b w:val="0"/>
          <w:sz w:val="28"/>
        </w:rPr>
        <w:t xml:space="preserve"> о травле — значит, каналы выявления не работают.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5. </w:t>
      </w:r>
      <w:r>
        <w:rPr>
          <w:rFonts w:ascii="Times New Roman" w:hAnsi="Times New Roman"/>
          <w:b/>
          <w:sz w:val="28"/>
        </w:rPr>
        <w:t>Публичные кампании и НКО выстроили устойчивую инфраструктуру темы</w:t>
      </w:r>
      <w:r>
        <w:rPr>
          <w:rFonts w:ascii="Times New Roman" w:hAnsi="Times New Roman"/>
          <w:b w:val="0"/>
          <w:sz w:val="28"/>
        </w:rPr>
        <w:t xml:space="preserve"> («Травли NET», «Каждый важен», форум «Надо поговорить!», день кибербуллинга) — это готовые партнёры, а не пустое поле.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6. </w:t>
      </w:r>
      <w:r>
        <w:rPr>
          <w:rFonts w:ascii="Times New Roman" w:hAnsi="Times New Roman"/>
          <w:b/>
          <w:sz w:val="28"/>
        </w:rPr>
        <w:t>Ни один из публичных акторов не отрицает проблему открыто</w:t>
      </w:r>
      <w:r>
        <w:rPr>
          <w:rFonts w:ascii="Times New Roman" w:hAnsi="Times New Roman"/>
          <w:b w:val="0"/>
          <w:sz w:val="28"/>
        </w:rPr>
        <w:t xml:space="preserve"> — отличие от ситуации, когда приходилось доказывать само её существование.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7. </w:t>
      </w:r>
      <w:r>
        <w:rPr>
          <w:rFonts w:ascii="Times New Roman" w:hAnsi="Times New Roman"/>
          <w:b/>
          <w:sz w:val="28"/>
        </w:rPr>
        <w:t>Оговорка о границах раздела.</w:t>
      </w:r>
      <w:r>
        <w:rPr>
          <w:rFonts w:ascii="Times New Roman" w:hAnsi="Times New Roman"/>
          <w:b w:val="0"/>
          <w:sz w:val="28"/>
        </w:rPr>
        <w:t xml:space="preserve"> Выше разобран </w:t>
      </w:r>
      <w:r>
        <w:rPr>
          <w:rFonts w:ascii="Times New Roman" w:hAnsi="Times New Roman"/>
          <w:b/>
          <w:sz w:val="28"/>
        </w:rPr>
        <w:t>институциональный срез федерального уровня</w:t>
      </w:r>
      <w:r>
        <w:rPr>
          <w:rFonts w:ascii="Times New Roman" w:hAnsi="Times New Roman"/>
          <w:b w:val="0"/>
          <w:sz w:val="28"/>
        </w:rPr>
        <w:t xml:space="preserve">. Вне его остались </w:t>
      </w:r>
      <w:r>
        <w:rPr>
          <w:rFonts w:ascii="Times New Roman" w:hAnsi="Times New Roman"/>
          <w:b/>
          <w:sz w:val="28"/>
        </w:rPr>
        <w:t>НКО, родительские и правозащитные организации, педагогические профсоюзы, региональные законодательные инициативы и судебная практика</w:t>
      </w:r>
      <w:r>
        <w:rPr>
          <w:rFonts w:ascii="Times New Roman" w:hAnsi="Times New Roman"/>
          <w:b w:val="0"/>
          <w:sz w:val="28"/>
        </w:rPr>
        <w:t xml:space="preserve"> — то есть картина </w:t>
      </w:r>
      <w:r>
        <w:rPr>
          <w:rFonts w:ascii="Times New Roman" w:hAnsi="Times New Roman"/>
          <w:b/>
          <w:sz w:val="28"/>
        </w:rPr>
        <w:t>не является полной публичной повесткой</w:t>
      </w:r>
      <w:r>
        <w:rPr>
          <w:rFonts w:ascii="Times New Roman" w:hAnsi="Times New Roman"/>
          <w:b w:val="0"/>
          <w:sz w:val="28"/>
        </w:rPr>
        <w:t>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Источники</w:t>
      </w:r>
    </w:p>
    <w:p>
      <w:r>
        <w:rPr>
          <w:rFonts w:ascii="Times New Roman" w:hAnsi="Times New Roman"/>
          <w:b/>
          <w:sz w:val="28"/>
        </w:rPr>
        <w:t>Масштаб и статистика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Доклад Института образования НИУ ВШЭ (2026) «Обычная травля и привычное неблагополучие» — </w:t>
      </w:r>
      <w:hyperlink r:id="rId11">
        <w:r>
          <w:rPr>
            <w:rFonts w:ascii="Times New Roman" w:hAnsi="Times New Roman"/>
            <w:color w:val="0563C1"/>
            <w:u w:val="single"/>
            <w:sz w:val="24"/>
          </w:rPr>
          <w:t xml:space="preserve">https://ioe.hse.ru/ds/bullying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Карточка доклада НИУ ВШЭ — </w:t>
      </w:r>
      <w:hyperlink r:id="rId12">
        <w:r>
          <w:rPr>
            <w:rFonts w:ascii="Times New Roman" w:hAnsi="Times New Roman"/>
            <w:color w:val="0563C1"/>
            <w:u w:val="single"/>
            <w:sz w:val="24"/>
          </w:rPr>
          <w:t xml:space="preserve">https://publications.hse.ru/view/1139290038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Новость ЦОДО о выпуске доклада — </w:t>
      </w:r>
      <w:hyperlink r:id="rId13">
        <w:r>
          <w:rPr>
            <w:rFonts w:ascii="Times New Roman" w:hAnsi="Times New Roman"/>
            <w:color w:val="0563C1"/>
            <w:u w:val="single"/>
            <w:sz w:val="24"/>
          </w:rPr>
          <w:t xml:space="preserve">https://ioe.hse.ru/ds/news/1139306680.html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Ariani et al., метаанализ (2025), J. Affective Disorders — </w:t>
      </w:r>
      <w:hyperlink r:id="rId14">
        <w:r>
          <w:rPr>
            <w:rFonts w:ascii="Times New Roman" w:hAnsi="Times New Roman"/>
            <w:color w:val="0563C1"/>
            <w:u w:val="single"/>
            <w:sz w:val="24"/>
          </w:rPr>
          <w:t xml:space="preserve">https://doi.org/10.1016/j.jad.2025.119446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5">
        <w:r>
          <w:rPr>
            <w:rFonts w:ascii="Times New Roman" w:hAnsi="Times New Roman"/>
            <w:color w:val="0563C1"/>
            <w:u w:val="single"/>
            <w:sz w:val="24"/>
          </w:rPr>
          <w:t xml:space="preserve">https://pubmed.ncbi.nlm.nih.gov/40393548/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5. Иванюшина В. А., Ходоренко Д. К., Александров Д. А. (2021) — </w:t>
      </w:r>
      <w:hyperlink r:id="rId16">
        <w:r>
          <w:rPr>
            <w:rFonts w:ascii="Times New Roman" w:hAnsi="Times New Roman"/>
            <w:color w:val="0563C1"/>
            <w:u w:val="single"/>
            <w:sz w:val="24"/>
          </w:rPr>
          <w:t xml:space="preserve">https://vo.hse.ru/article/download/15793/15048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6. Новикова М. А., Реан А. А., Коновалов И. А. (2021) — </w:t>
      </w:r>
      <w:hyperlink r:id="rId20">
        <w:r>
          <w:rPr>
            <w:rFonts w:ascii="Times New Roman" w:hAnsi="Times New Roman"/>
            <w:color w:val="0563C1"/>
            <w:u w:val="single"/>
            <w:sz w:val="24"/>
          </w:rPr>
          <w:t xml:space="preserve">https://ideas.repec.org/a/scn/voprob/2021i3p62-90.html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21">
        <w:r>
          <w:rPr>
            <w:rFonts w:ascii="Times New Roman" w:hAnsi="Times New Roman"/>
            <w:color w:val="0563C1"/>
            <w:u w:val="single"/>
            <w:sz w:val="24"/>
          </w:rPr>
          <w:t xml:space="preserve">https://psy.su/feed/10376/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7. ВЦИОМ, «Травля в школе» (2024) — </w:t>
      </w:r>
      <w:hyperlink r:id="rId19">
        <w:r>
          <w:rPr>
            <w:rFonts w:ascii="Times New Roman" w:hAnsi="Times New Roman"/>
            <w:color w:val="0563C1"/>
            <w:u w:val="single"/>
            <w:sz w:val="24"/>
          </w:rPr>
          <w:t xml:space="preserve">https://wciom.ru/analytical-reviews/analiticheskii-obzor/travlja-v-shkole-masshtab-problemy-i-puti-reshenija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8. Avanesian et al. (2021), анализ PISA — </w:t>
      </w:r>
      <w:hyperlink r:id="rId18">
        <w:r>
          <w:rPr>
            <w:rFonts w:ascii="Times New Roman" w:hAnsi="Times New Roman"/>
            <w:color w:val="0563C1"/>
            <w:u w:val="single"/>
            <w:sz w:val="24"/>
          </w:rPr>
          <w:t xml:space="preserve">https://pmc.ncbi.nlm.nih.gov/articles/PMC8358076/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9. OECD working paper «Bullying in education» — </w:t>
      </w:r>
      <w:hyperlink r:id="rId27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https://www.oecd.org/en/publications/bullying-in-education_d9f8bd9f-en.html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10. Обзор доклада Уполномоченного (2026) — </w:t>
      </w:r>
      <w:hyperlink r:id="rId23">
        <w:r>
          <w:rPr>
            <w:rFonts w:ascii="Times New Roman" w:hAnsi="Times New Roman"/>
            <w:color w:val="0563C1"/>
            <w:u w:val="single"/>
            <w:sz w:val="24"/>
          </w:rPr>
          <w:t xml:space="preserve">https://inright.ru/articles/nation/20260714/id_220003lvova-belova-rekomendovala-vvesti-edinuju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11. Аппарат Уполномоченного по правам ребёнка (данные опроса) — </w:t>
      </w:r>
      <w:hyperlink r:id="rId33">
        <w:r>
          <w:rPr>
            <w:rFonts w:ascii="Times New Roman" w:hAnsi="Times New Roman"/>
            <w:color w:val="0563C1"/>
            <w:u w:val="single"/>
            <w:sz w:val="24"/>
          </w:rPr>
          <w:t xml:space="preserve">https://deti.gov.ru/Press-Centr/news/1160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12. Сводка НГПУ (8 % сообщают взрослым; «до 40 %») — </w:t>
      </w:r>
      <w:hyperlink r:id="rId25">
        <w:r>
          <w:rPr>
            <w:rFonts w:ascii="Times New Roman" w:hAnsi="Times New Roman"/>
            <w:color w:val="0563C1"/>
            <w:u w:val="single"/>
            <w:sz w:val="24"/>
          </w:rPr>
          <w:t xml:space="preserve">https://nspu.ru/news/shkola-bez-travli-kak-v-rossii-reshayut-problemu-bullinga-/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13. РБК Тренды (А. Кузнецова, 2021) — </w:t>
      </w:r>
      <w:hyperlink r:id="rId24">
        <w:r>
          <w:rPr>
            <w:rFonts w:ascii="Times New Roman" w:hAnsi="Times New Roman"/>
            <w:color w:val="0563C1"/>
            <w:u w:val="single"/>
            <w:sz w:val="24"/>
          </w:rPr>
          <w:t xml:space="preserve">https://trends.rbc.ru/trends/social/62cd32e79a79470ca418bd15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14. Финансовый университет и «Ингосстрах» (2025) — </w:t>
      </w:r>
      <w:hyperlink r:id="rId26">
        <w:r>
          <w:rPr>
            <w:rFonts w:ascii="Times New Roman" w:hAnsi="Times New Roman"/>
            <w:color w:val="0563C1"/>
            <w:u w:val="single"/>
            <w:sz w:val="24"/>
          </w:rPr>
          <w:t xml:space="preserve">https://rg.ru/2025/02/19/issledovanie-72-procenta-rossiian-schitaiut-bulling-vazhnoj-problemoj.html</w:t>
        </w:r>
      </w:hyperlink>
    </w:p>
    <w:p>
      <w:r>
        <w:rPr>
          <w:rFonts w:ascii="Times New Roman" w:hAnsi="Times New Roman"/>
          <w:b/>
          <w:sz w:val="28"/>
        </w:rPr>
        <w:t>Право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15. ФЗ-273 «Об образовании», ст. 28 — </w:t>
      </w:r>
      <w:hyperlink r:id="rId38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https://www.zakonrf.info/zakon-ob-obrazovanii-v-rf/28/</w:t>
        </w:r>
      </w:hyperlink>
      <w:r>
        <w:rPr>
          <w:rFonts w:ascii="Times New Roman" w:hAnsi="Times New Roman"/>
          <w:b w:val="0"/>
          <w:sz w:val="28"/>
        </w:rPr>
        <w:t xml:space="preserve"> · ст. 34 — </w:t>
      </w:r>
      <w:hyperlink r:id="rId37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https://www.zakonrf.info/zakon-ob-obrazovanii-v-rf/34/</w:t>
        </w:r>
      </w:hyperlink>
      <w:r>
        <w:rPr>
          <w:rFonts w:ascii="Times New Roman" w:hAnsi="Times New Roman"/>
          <w:b w:val="0"/>
          <w:sz w:val="28"/>
        </w:rPr>
        <w:t xml:space="preserve"> · ст. 43 — </w:t>
      </w:r>
      <w:hyperlink r:id="rId39">
        <w:r>
          <w:rPr>
            <w:rFonts w:ascii="Times New Roman" w:hAnsi="Times New Roman"/>
            <w:color w:val="0563C1"/>
            <w:u w:val="single"/>
            <w:sz w:val="24"/>
          </w:rPr>
          <w:t xml:space="preserve">https://zakonobobrazovanii.ru/glava-4/statya-43</w:t>
        </w:r>
      </w:hyperlink>
      <w:r>
        <w:rPr>
          <w:rFonts w:ascii="Times New Roman" w:hAnsi="Times New Roman"/>
          <w:b w:val="0"/>
          <w:sz w:val="28"/>
        </w:rPr>
        <w:t xml:space="preserve"> · полный текст — </w:t>
      </w:r>
      <w:hyperlink r:id="rId40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https://www.consultant.ru/document/cons_doc_LAW_140174/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16. ФЗ-120 «Об основах системы профилактики…» — </w:t>
      </w:r>
      <w:hyperlink r:id="rId41">
        <w:r>
          <w:rPr>
            <w:rFonts w:ascii="Times New Roman" w:hAnsi="Times New Roman"/>
            <w:color w:val="0563C1"/>
            <w:u w:val="single"/>
            <w:sz w:val="24"/>
          </w:rPr>
          <w:t xml:space="preserve">https://base.garant.ru/12116087/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17. КоАП РФ — </w:t>
      </w:r>
      <w:hyperlink r:id="rId28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https://www.consultant.ru/document/cons_doc_LAW_34661/</w:t>
        </w:r>
      </w:hyperlink>
      <w:r>
        <w:rPr>
          <w:rFonts w:ascii="Times New Roman" w:hAnsi="Times New Roman"/>
          <w:b w:val="0"/>
          <w:sz w:val="28"/>
        </w:rPr>
        <w:t xml:space="preserve"> (ст. 5.61 — </w:t>
      </w:r>
      <w:hyperlink r:id="rId162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https://www.consultant.ru/document/cons_doc_LAW_34661/d40cbd099d17057d9697b15ee8368e49953416ae/;</w:t>
        </w:r>
      </w:hyperlink>
      <w:r>
        <w:rPr>
          <w:rFonts w:ascii="Times New Roman" w:hAnsi="Times New Roman"/>
          <w:b w:val="0"/>
          <w:sz w:val="28"/>
        </w:rPr>
        <w:t xml:space="preserve"> ст. 5.57 — </w:t>
      </w:r>
      <w:hyperlink r:id="rId74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https://www.consultant.ru/document/cons_doc_LAW_34661/2bc09fc727a25e944d906975af1e478f9626aef6/</w:t>
        </w:r>
      </w:hyperlink>
      <w:r>
        <w:rPr>
          <w:rFonts w:ascii="Times New Roman" w:hAnsi="Times New Roman"/>
          <w:b w:val="0"/>
          <w:sz w:val="28"/>
        </w:rPr>
        <w:t>)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18. УК РФ — </w:t>
      </w:r>
      <w:hyperlink r:id="rId29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https://www.consultant.ru/document/cons_doc_LAW_10699/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19. ГК РФ (ст. 151, 1064, 1068, 1073, 1074, 1101) — </w:t>
      </w:r>
      <w:hyperlink r:id="rId43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https://www.consultant.ru/document/cons_doc_LAW_9027/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20. Конвенция о правах ребёнка — </w:t>
      </w:r>
      <w:hyperlink r:id="rId42">
        <w:r>
          <w:rPr>
            <w:rFonts w:ascii="Times New Roman" w:hAnsi="Times New Roman"/>
            <w:color w:val="0563C1"/>
            <w:u w:val="single"/>
            <w:sz w:val="24"/>
          </w:rPr>
          <w:t xml:space="preserve">http://www.kremlin.ru/acts/bank/14023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21. ФЗ-149 «Об информации…» — </w:t>
      </w:r>
      <w:hyperlink r:id="rId30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https://www.consultant.ru/document/cons_doc_LAW_61801/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22. Постановление Пленума ВС РФ от 15.11.2022 № 33 — </w:t>
      </w:r>
      <w:hyperlink r:id="rId61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https://www.consultant.ru/document/cons_doc_LAW_431485/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23. Постановление Пленума ВС РФ от 26.01.2010 № 1 — </w:t>
      </w:r>
      <w:hyperlink r:id="rId62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https://www.consultant.ru/document/cons_doc_LAW_93774/</w:t>
        </w:r>
      </w:hyperlink>
    </w:p>
    <w:p>
      <w:r>
        <w:rPr>
          <w:rFonts w:ascii="Times New Roman" w:hAnsi="Times New Roman"/>
          <w:b/>
          <w:sz w:val="28"/>
        </w:rPr>
        <w:t>Законопроекты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24. Проект о профилактике травли (Метелев) — </w:t>
      </w:r>
      <w:hyperlink r:id="rId93">
        <w:r>
          <w:rPr>
            <w:rFonts w:ascii="Times New Roman" w:hAnsi="Times New Roman"/>
            <w:color w:val="0563C1"/>
            <w:u w:val="single"/>
            <w:sz w:val="24"/>
          </w:rPr>
          <w:t xml:space="preserve">https://dumatv.ru/news/metelev--zakonoproekt-o-profilaktike-bullinga-napravili-v-pravitelstvo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94">
        <w:r>
          <w:rPr>
            <w:rFonts w:ascii="Times New Roman" w:hAnsi="Times New Roman"/>
            <w:color w:val="0563C1"/>
            <w:u w:val="single"/>
            <w:sz w:val="24"/>
          </w:rPr>
          <w:t xml:space="preserve">https://asi.org.ru/news/2025/11/07/v-gosdumu-vnesut-zakonoproekt-o-profilaktike-bullinga-sredi-detej/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25. КоАП № 1085766-8 — </w:t>
      </w:r>
      <w:hyperlink r:id="rId95">
        <w:r>
          <w:rPr>
            <w:rFonts w:ascii="Times New Roman" w:hAnsi="Times New Roman"/>
            <w:color w:val="0563C1"/>
            <w:u w:val="single"/>
            <w:sz w:val="24"/>
          </w:rPr>
          <w:t xml:space="preserve">https://sozd.duma.gov.ru/bill/1085766-8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96">
        <w:r>
          <w:rPr>
            <w:rFonts w:ascii="Times New Roman" w:hAnsi="Times New Roman"/>
            <w:color w:val="0563C1"/>
            <w:u w:val="single"/>
            <w:sz w:val="24"/>
          </w:rPr>
          <w:t xml:space="preserve">http://rapsinews.ru/legislation_news/20251202/311395424.html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97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https://www.kommersant.ru/doc/8213721</w:t>
        </w:r>
      </w:hyperlink>
    </w:p>
    <w:p>
      <w:r>
        <w:rPr>
          <w:rFonts w:ascii="Times New Roman" w:hAnsi="Times New Roman"/>
          <w:b/>
          <w:sz w:val="28"/>
        </w:rPr>
        <w:t>Федеральные документы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26. Памятка Минпросвещения (26.03.2025) — </w:t>
      </w:r>
      <w:hyperlink r:id="rId99">
        <w:r>
          <w:rPr>
            <w:rFonts w:ascii="Times New Roman" w:hAnsi="Times New Roman"/>
            <w:color w:val="0563C1"/>
            <w:u w:val="single"/>
            <w:sz w:val="24"/>
          </w:rPr>
          <w:t xml:space="preserve">https://edu.gov.ru/press/9580/minprosvescheniya-rossii-razrabotalo-pamyatku-po-protivodeystviyu-fizicheskomu-i-psihicheskomu-nasiliyu-travle-v-shkolah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27. Письма Минпросвещения (подборка) — </w:t>
      </w:r>
      <w:hyperlink r:id="rId100">
        <w:r>
          <w:rPr>
            <w:rFonts w:ascii="Times New Roman" w:hAnsi="Times New Roman"/>
            <w:color w:val="0563C1"/>
            <w:u w:val="single"/>
            <w:sz w:val="24"/>
          </w:rPr>
          <w:t xml:space="preserve">https://ocpp35.ru/index.php/metod-pom/method-pom-fed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01">
        <w:r>
          <w:rPr>
            <w:rFonts w:ascii="Times New Roman" w:hAnsi="Times New Roman"/>
            <w:color w:val="0563C1"/>
            <w:u w:val="single"/>
            <w:sz w:val="24"/>
          </w:rPr>
          <w:t xml:space="preserve">https://vh-tarb03.gosuslugi.ru/glavnoe/profilaktika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28. Оценка поведения школьников — </w:t>
      </w:r>
      <w:hyperlink r:id="rId102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https://www.garant.ru/products/ipo/prime/doc/413862644/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03">
        <w:r>
          <w:rPr>
            <w:rFonts w:ascii="Times New Roman" w:hAnsi="Times New Roman"/>
            <w:color w:val="0563C1"/>
            <w:u w:val="single"/>
            <w:sz w:val="24"/>
          </w:rPr>
          <w:t xml:space="preserve">https://edu.gov.ru/press/11936/olga-koludarova-ocenivanie-povedeniya-provoditsya-otdelno-ot-akademicheskoy-uspevaemosti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29. Линия «Школа доверия» — </w:t>
      </w:r>
      <w:hyperlink r:id="rId104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https://www.1tv.ru/news/2026-09-11/552958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05">
        <w:r>
          <w:rPr>
            <w:rFonts w:ascii="Times New Roman" w:hAnsi="Times New Roman"/>
            <w:color w:val="0563C1"/>
            <w:u w:val="single"/>
            <w:sz w:val="24"/>
          </w:rPr>
          <w:t xml:space="preserve">https://mo73.gosuslugi.ru/news/sergej-kravczov-otkryl-liniyu-psihologicheskoj-pomoshhi-shkola-doveriya/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30. Линии психологической помощи — </w:t>
      </w:r>
      <w:hyperlink r:id="rId106">
        <w:r>
          <w:rPr>
            <w:rFonts w:ascii="Times New Roman" w:hAnsi="Times New Roman"/>
            <w:color w:val="0563C1"/>
            <w:u w:val="single"/>
            <w:sz w:val="24"/>
          </w:rPr>
          <w:t xml:space="preserve">https://xn--80ajufr.xn--d1acj3b/news/?id=793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15">
        <w:r>
          <w:rPr>
            <w:rFonts w:ascii="Times New Roman" w:hAnsi="Times New Roman"/>
            <w:color w:val="0563C1"/>
            <w:u w:val="single"/>
            <w:sz w:val="24"/>
          </w:rPr>
          <w:t xml:space="preserve">https://fond-detyam.ru/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31. Комплекс мер до 2030 (№ 1058-р) — </w:t>
      </w:r>
      <w:hyperlink r:id="rId108">
        <w:r>
          <w:rPr>
            <w:rFonts w:ascii="Times New Roman" w:hAnsi="Times New Roman"/>
            <w:color w:val="0563C1"/>
            <w:u w:val="single"/>
            <w:sz w:val="24"/>
          </w:rPr>
          <w:t xml:space="preserve">https://base.garant.ru/412447524</w:t>
        </w:r>
      </w:hyperlink>
    </w:p>
    <w:p>
      <w:r>
        <w:rPr>
          <w:rFonts w:ascii="Times New Roman" w:hAnsi="Times New Roman"/>
          <w:b/>
          <w:sz w:val="28"/>
        </w:rPr>
        <w:t>Прецеденты: суды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32. Хабаровский край — </w:t>
      </w:r>
      <w:hyperlink r:id="rId44">
        <w:r>
          <w:rPr>
            <w:rFonts w:ascii="Times New Roman" w:hAnsi="Times New Roman"/>
            <w:color w:val="0563C1"/>
            <w:u w:val="single"/>
            <w:sz w:val="24"/>
          </w:rPr>
          <w:t xml:space="preserve">https://rg.ru/2025/10/06/reg-dfo/schet-za-travliu.html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45">
        <w:r>
          <w:rPr>
            <w:rFonts w:ascii="Times New Roman" w:hAnsi="Times New Roman"/>
            <w:color w:val="0563C1"/>
            <w:u w:val="single"/>
            <w:sz w:val="24"/>
          </w:rPr>
          <w:t xml:space="preserve">https://ria.ru/20250318/kompensatsija-2005631184.html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46">
        <w:r>
          <w:rPr>
            <w:rFonts w:ascii="Times New Roman" w:hAnsi="Times New Roman"/>
            <w:color w:val="0563C1"/>
            <w:u w:val="single"/>
            <w:sz w:val="24"/>
          </w:rPr>
          <w:t xml:space="preserve">https://ouzs.ru/news/sud-obyazal-shkolu-zaplatit-270-000-rub-za-mnogoletnyuyu-travlyu-chto-eto-znachit-dlya-roditeley-i-k/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33. Волгоградская обл. — </w:t>
      </w:r>
      <w:hyperlink r:id="rId54">
        <w:r>
          <w:rPr>
            <w:rFonts w:ascii="Times New Roman" w:hAnsi="Times New Roman"/>
            <w:color w:val="0563C1"/>
            <w:u w:val="single"/>
            <w:sz w:val="24"/>
          </w:rPr>
          <w:t xml:space="preserve">https://rapsinews.ru/judicial_news/20240319/309725413.html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55">
        <w:r>
          <w:rPr>
            <w:rFonts w:ascii="Times New Roman" w:hAnsi="Times New Roman"/>
            <w:color w:val="0563C1"/>
            <w:u w:val="single"/>
            <w:sz w:val="24"/>
          </w:rPr>
          <w:t xml:space="preserve">https://tass.ru/proisshestviya/20283265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56">
        <w:r>
          <w:rPr>
            <w:rFonts w:ascii="Times New Roman" w:hAnsi="Times New Roman"/>
            <w:color w:val="0563C1"/>
            <w:u w:val="single"/>
            <w:sz w:val="24"/>
          </w:rPr>
          <w:t xml:space="preserve">https://rg.ru/2024/03/27/reg-ufo/zaplatiat-za-trudnoe-detstvo.html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34. Ульяновская обл. — </w:t>
      </w:r>
      <w:hyperlink r:id="rId47">
        <w:r>
          <w:rPr>
            <w:rFonts w:ascii="Times New Roman" w:hAnsi="Times New Roman"/>
            <w:color w:val="0563C1"/>
            <w:u w:val="single"/>
            <w:sz w:val="24"/>
          </w:rPr>
          <w:t xml:space="preserve">http://www.uloblsud.ru/index.php?option=3&amp;id=90&amp;idCard=113864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35. Свердловская обл. (Новоуральск) — </w:t>
      </w:r>
      <w:hyperlink r:id="rId48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https://www.kommersant.ru/doc/7973693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36. Свердловская обл. (Качканар) — </w:t>
      </w:r>
      <w:hyperlink r:id="rId49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https://www.kommersant.ru/doc/7167478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50">
        <w:r>
          <w:rPr>
            <w:rFonts w:ascii="Times New Roman" w:hAnsi="Times New Roman"/>
            <w:color w:val="0563C1"/>
            <w:u w:val="single"/>
            <w:sz w:val="24"/>
          </w:rPr>
          <w:t xml:space="preserve">https://tagilcity.ru/news/2024-09-19/v-kachkanare-sud-vzyskal-s-mamy-malchika-100-tysyach-rubley-za-ustroennuyu-draku-5198585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37. Челябинская обл. (Магнитогорск) — </w:t>
      </w:r>
      <w:hyperlink r:id="rId51">
        <w:r>
          <w:rPr>
            <w:rFonts w:ascii="Times New Roman" w:hAnsi="Times New Roman"/>
            <w:color w:val="0563C1"/>
            <w:u w:val="single"/>
            <w:sz w:val="24"/>
          </w:rPr>
          <w:t xml:space="preserve">https://eduface.ru/advised_read/rebenka_travyat_v_shkole_a_roditeli_podayut_v_sud_v_gosdume_gotovyat_zakon_o_bullinge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38. Приморский край (Владивосток) — </w:t>
      </w:r>
      <w:hyperlink r:id="rId52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https://www.kommersant.ru/doc/8589581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39. Свердловская обл. (Юшала) — </w:t>
      </w:r>
      <w:hyperlink r:id="rId53">
        <w:r>
          <w:rPr>
            <w:rFonts w:ascii="Times New Roman" w:hAnsi="Times New Roman"/>
            <w:color w:val="0563C1"/>
            <w:u w:val="single"/>
            <w:sz w:val="24"/>
          </w:rPr>
          <w:t xml:space="preserve">https://xn--80ahcnrqoo.xn--p1ai/society/kto-neset-otvetstvennost-za-bulling-obzor-sudebnoy-praktiki/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40. Вологодская обл. — </w:t>
      </w:r>
      <w:hyperlink r:id="rId57">
        <w:r>
          <w:rPr>
            <w:rFonts w:ascii="Times New Roman" w:hAnsi="Times New Roman"/>
            <w:color w:val="0563C1"/>
            <w:u w:val="single"/>
            <w:sz w:val="24"/>
          </w:rPr>
          <w:t xml:space="preserve">https://35verhovazhskij.gosuslugi.ru/dlya-zhiteley/novosti-i-reportazhi/novosti_7599.html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41. Калининградская обл. — </w:t>
      </w:r>
      <w:hyperlink r:id="rId58">
        <w:r>
          <w:rPr>
            <w:rFonts w:ascii="Times New Roman" w:hAnsi="Times New Roman"/>
            <w:color w:val="0563C1"/>
            <w:u w:val="single"/>
            <w:sz w:val="24"/>
          </w:rPr>
          <w:t xml:space="preserve">https://klg.aif.ru/society/prokuror-potreboval-vzyskat-kompensaciyu-za-moralnyy-vred-malchiku</w:t>
        </w:r>
      </w:hyperlink>
    </w:p>
    <w:p>
      <w:r>
        <w:rPr>
          <w:rFonts w:ascii="Times New Roman" w:hAnsi="Times New Roman"/>
          <w:b/>
          <w:sz w:val="28"/>
        </w:rPr>
        <w:t>Прецеденты: уголовные дела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42. Воронежская обл. (2017) — </w:t>
      </w:r>
      <w:hyperlink r:id="rId63">
        <w:r>
          <w:rPr>
            <w:rFonts w:ascii="Times New Roman" w:hAnsi="Times New Roman"/>
            <w:color w:val="0563C1"/>
            <w:u w:val="single"/>
            <w:sz w:val="24"/>
          </w:rPr>
          <w:t xml:space="preserve">https://vestivrn.ru/news/2017/05/19/voronezhskiy-sud-amnistiroval-zavucha-vinovnogo-v-dovedenii-uchenitsyi-do-popyitki-suitsida_2017-5-19_16-35/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43. Воронежская обл. (2015) — </w:t>
      </w:r>
      <w:hyperlink r:id="rId64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https://www.interfax.ru/russia/433169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44. Челябинская обл. — </w:t>
      </w:r>
      <w:hyperlink r:id="rId65">
        <w:r>
          <w:rPr>
            <w:rFonts w:ascii="Times New Roman" w:hAnsi="Times New Roman"/>
            <w:color w:val="0563C1"/>
            <w:u w:val="single"/>
            <w:sz w:val="24"/>
          </w:rPr>
          <w:t xml:space="preserve">https://takiedela.ru/news/2017/02/10/matematika/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45. Удмуртия — </w:t>
      </w:r>
      <w:hyperlink r:id="rId66">
        <w:r>
          <w:rPr>
            <w:rFonts w:ascii="Times New Roman" w:hAnsi="Times New Roman"/>
            <w:color w:val="0563C1"/>
            <w:u w:val="single"/>
            <w:sz w:val="24"/>
          </w:rPr>
          <w:t xml:space="preserve">https://udm.aif.ru/incidents/po_faktu_gibeli_izhevskoy_shkolnicy_zaveli_delo_o_dovedenii_do_samoubiystva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46. Красноярский край — </w:t>
      </w:r>
      <w:hyperlink r:id="rId67">
        <w:r>
          <w:rPr>
            <w:rFonts w:ascii="Times New Roman" w:hAnsi="Times New Roman"/>
            <w:color w:val="0563C1"/>
            <w:u w:val="single"/>
            <w:sz w:val="24"/>
          </w:rPr>
          <w:t xml:space="preserve">https://meduza.io/news/2017/02/10/v-krasnoyarske-zaveli-delo-o-dovedenii-shkolnitsy-do-samoubiystva-cherez-sotsseti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47. Томская обл. — </w:t>
      </w:r>
      <w:hyperlink r:id="rId68">
        <w:r>
          <w:rPr>
            <w:rFonts w:ascii="Times New Roman" w:hAnsi="Times New Roman"/>
            <w:color w:val="0563C1"/>
            <w:u w:val="single"/>
            <w:sz w:val="24"/>
          </w:rPr>
          <w:t xml:space="preserve">https://mel.fm/novosti/3762140-sk-vozbudil-delo-o-dovedenii-do-samoubystva-posle-padeniya-podrostka-iz-okna-tomskoy-shkoly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48. Ульяновская обл. (кибербуллинг) — </w:t>
      </w:r>
      <w:hyperlink r:id="rId69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https://www.kommersant.ru/doc/8386730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49. Калмыкия — </w:t>
      </w:r>
      <w:hyperlink r:id="rId70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https://www.kavkaz-uzel.eu/articles/410249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50. Брянская обл. — </w:t>
      </w:r>
      <w:hyperlink r:id="rId71">
        <w:r>
          <w:rPr>
            <w:rFonts w:ascii="Times New Roman" w:hAnsi="Times New Roman"/>
            <w:color w:val="0563C1"/>
            <w:u w:val="single"/>
            <w:sz w:val="24"/>
          </w:rPr>
          <w:t xml:space="preserve">https://en.iz.ru/en/1822842/elena-balaan/shooting-aside-trial-over-father-student-who-committed-shooting-bryansk-has-begun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51. Санкт-Петербург (2007) — </w:t>
      </w:r>
      <w:hyperlink r:id="rId72">
        <w:r>
          <w:rPr>
            <w:rFonts w:ascii="Times New Roman" w:hAnsi="Times New Roman"/>
            <w:color w:val="0563C1"/>
            <w:u w:val="single"/>
            <w:sz w:val="24"/>
          </w:rPr>
          <w:t xml:space="preserve">https://meduza.io/feature/2016/11/22/statya-dovedenie-do-samoubiystva-kak-ona-rabotaet</w:t>
        </w:r>
      </w:hyperlink>
    </w:p>
    <w:p>
      <w:r>
        <w:rPr>
          <w:rFonts w:ascii="Times New Roman" w:hAnsi="Times New Roman"/>
          <w:b/>
          <w:sz w:val="28"/>
        </w:rPr>
        <w:t>Прокуратура и инциденты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52. Генпрокурор о замалчивании — </w:t>
      </w:r>
      <w:hyperlink r:id="rId32">
        <w:r>
          <w:rPr>
            <w:rFonts w:ascii="Times New Roman" w:hAnsi="Times New Roman"/>
            <w:color w:val="0563C1"/>
            <w:u w:val="single"/>
            <w:sz w:val="24"/>
          </w:rPr>
          <w:t xml:space="preserve">https://psy.su/feed/12175/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34">
        <w:r>
          <w:rPr>
            <w:rFonts w:ascii="Times New Roman" w:hAnsi="Times New Roman"/>
            <w:color w:val="0563C1"/>
            <w:u w:val="single"/>
            <w:sz w:val="24"/>
          </w:rPr>
          <w:t xml:space="preserve">https://ria.ru/20240424/shkoly-1941958938.html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53. Генпрокуратура о ЦВСНП — </w:t>
      </w:r>
      <w:hyperlink r:id="rId81">
        <w:r>
          <w:rPr>
            <w:rFonts w:ascii="Times New Roman" w:hAnsi="Times New Roman"/>
            <w:color w:val="0563C1"/>
            <w:u w:val="single"/>
            <w:sz w:val="24"/>
          </w:rPr>
          <w:t xml:space="preserve">https://ria.ru/20250714/genprokuratura-2029035549.html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54. Статистика Генпрокуратуры (2025) — </w:t>
      </w:r>
      <w:hyperlink r:id="rId79">
        <w:r>
          <w:rPr>
            <w:rFonts w:ascii="Times New Roman" w:hAnsi="Times New Roman"/>
            <w:color w:val="0563C1"/>
            <w:u w:val="single"/>
            <w:sz w:val="24"/>
          </w:rPr>
          <w:t xml:space="preserve">https://mel.fm/novosti/2481530-prokuratura-vyyavila-boleye-200-tysyach-narusheny-prav-detey-na-obrazovanie-v-2025-godu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80">
        <w:r>
          <w:rPr>
            <w:rFonts w:ascii="Times New Roman" w:hAnsi="Times New Roman"/>
            <w:color w:val="0563C1"/>
            <w:u w:val="single"/>
            <w:sz w:val="24"/>
          </w:rPr>
          <w:t xml:space="preserve">https://epp.genproc.gov.ru/ru/gprf/mass-media/news/main/e8468634/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55. Кравцов о формализме школ — </w:t>
      </w:r>
      <w:hyperlink r:id="rId35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https://www.rbc.ru/society/10/02/2026/698b28cb9a7947649e224204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56. Заявление о методике рейтинга школ — </w:t>
      </w:r>
      <w:hyperlink r:id="rId36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https://www.pnp.ru/social/deputat-lantratova-rasskazala-kogda-vnesut-zakonoproekt-protiv-shkolnoy-travli.html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57. Пермский край (2017) — </w:t>
      </w:r>
      <w:hyperlink r:id="rId84">
        <w:r>
          <w:rPr>
            <w:rFonts w:ascii="Times New Roman" w:hAnsi="Times New Roman"/>
            <w:color w:val="0563C1"/>
            <w:u w:val="single"/>
            <w:sz w:val="24"/>
          </w:rPr>
          <w:t xml:space="preserve">https://rapsinews.ru/incident_news/20171018/280569540.html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58. Сахалин и Хабаровск (2018) — </w:t>
      </w:r>
      <w:hyperlink r:id="rId85">
        <w:r>
          <w:rPr>
            <w:rFonts w:ascii="Times New Roman" w:hAnsi="Times New Roman"/>
            <w:color w:val="0563C1"/>
            <w:u w:val="single"/>
            <w:sz w:val="24"/>
          </w:rPr>
          <w:t xml:space="preserve">https://ria.ru/20181116/1532902274.html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59. Нижегородская обл. (2023) — </w:t>
      </w:r>
      <w:hyperlink r:id="rId86">
        <w:r>
          <w:rPr>
            <w:rFonts w:ascii="Times New Roman" w:hAnsi="Times New Roman"/>
            <w:color w:val="0563C1"/>
            <w:u w:val="single"/>
            <w:sz w:val="24"/>
          </w:rPr>
          <w:t xml:space="preserve">https://nn.aif.ru/tag/draka_v_shkolje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60. Московская обл. (2023) — </w:t>
      </w:r>
      <w:hyperlink r:id="rId87">
        <w:r>
          <w:rPr>
            <w:rFonts w:ascii="Times New Roman" w:hAnsi="Times New Roman"/>
            <w:color w:val="0563C1"/>
            <w:u w:val="single"/>
            <w:sz w:val="24"/>
          </w:rPr>
          <w:t xml:space="preserve">https://glavk2.net/articles/217856-v_otnochenii_eshche_dvoih_uchenikov_himkinskoj_shkoly_zaveli_ugolovnye_dela_za_izbienie_shkoljnikov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61. Карелия (2024) — </w:t>
      </w:r>
      <w:hyperlink r:id="rId88">
        <w:r>
          <w:rPr>
            <w:rFonts w:ascii="Times New Roman" w:hAnsi="Times New Roman"/>
            <w:color w:val="0563C1"/>
            <w:u w:val="single"/>
            <w:sz w:val="24"/>
          </w:rPr>
          <w:t xml:space="preserve">https://karelinform.ru/news/2024-04-09/prokuratura-zainteresovalas-bullingom-uchaschihsya-sredney-shkoly-v-petrozavodske-5050526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62. Кибербуллинг: правовой анализ — </w:t>
      </w:r>
      <w:hyperlink r:id="rId31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https://www.garant.ru/ia/opinion/author/margaryan/1771240/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63. Архангельская обл. (2026) — </w:t>
      </w:r>
      <w:hyperlink r:id="rId82">
        <w:r>
          <w:rPr>
            <w:rFonts w:ascii="Times New Roman" w:hAnsi="Times New Roman"/>
            <w:color w:val="0563C1"/>
            <w:u w:val="single"/>
            <w:sz w:val="24"/>
          </w:rPr>
          <w:t xml:space="preserve">https://72.ru/text/education/2026/05/04/76398066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64. Санкт-Петербург (2025) — </w:t>
      </w:r>
      <w:hyperlink r:id="rId83">
        <w:r>
          <w:rPr>
            <w:rFonts w:ascii="Times New Roman" w:hAnsi="Times New Roman"/>
            <w:color w:val="0563C1"/>
            <w:u w:val="single"/>
            <w:sz w:val="24"/>
          </w:rPr>
          <w:t xml:space="preserve">https://fparf.ru/news/media/shkolnyy-bulling-shagnul-vpravo/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65. Свердловская обл. (2025, директор) — </w:t>
      </w:r>
      <w:hyperlink r:id="rId76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https://www.nakanune.ru/news/2025/02/27/22809309/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66. Приморский край (2025) — </w:t>
      </w:r>
      <w:hyperlink r:id="rId75">
        <w:r>
          <w:rPr>
            <w:rFonts w:ascii="Times New Roman" w:hAnsi="Times New Roman"/>
            <w:color w:val="0563C1"/>
            <w:u w:val="single"/>
            <w:sz w:val="24"/>
          </w:rPr>
          <w:t xml:space="preserve">https://ria.ru/20250918/primore-2042630863.html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67. Иркутская обл. (2025) — </w:t>
      </w:r>
      <w:hyperlink r:id="rId89">
        <w:r>
          <w:rPr>
            <w:rFonts w:ascii="Times New Roman" w:hAnsi="Times New Roman"/>
            <w:color w:val="0563C1"/>
            <w:u w:val="single"/>
            <w:sz w:val="24"/>
          </w:rPr>
          <w:t xml:space="preserve">https://ria.ru/20251023/chp-2050171337.html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68. Московская обл. «Горки-2» (2025) — </w:t>
      </w:r>
      <w:hyperlink r:id="rId90">
        <w:r>
          <w:rPr>
            <w:rFonts w:ascii="Times New Roman" w:hAnsi="Times New Roman"/>
            <w:color w:val="0563C1"/>
            <w:u w:val="single"/>
            <w:sz w:val="24"/>
          </w:rPr>
          <w:t xml:space="preserve">https://meduza.io/news/2025/12/18/detey-gonyali-po-vsey-shkole-roditeli-uchenikov-shkoly-v-gorkah-2-gde-podrostok-ubil-10-letnego-rebenka-zapisali-obraschenie-k-putinu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69. Красноярский край (2026) — </w:t>
      </w:r>
      <w:hyperlink r:id="rId35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https://www.rbc.ru/society/10/02/2026/698b28cb9a7947649e224204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70. Башкортостан (2026) — </w:t>
      </w:r>
      <w:hyperlink r:id="rId91">
        <w:r>
          <w:rPr>
            <w:rFonts w:ascii="Times New Roman" w:hAnsi="Times New Roman"/>
            <w:color w:val="0563C1"/>
            <w:u w:val="single"/>
            <w:sz w:val="24"/>
          </w:rPr>
          <w:t xml:space="preserve">https://news-bash.ru/news/habirov-poruchil-proverit-shkoly-bashkirii-na-fakty-bullinga-posle-chp-v-ufe/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71. Ивановская обл. (2026) — </w:t>
      </w:r>
      <w:hyperlink r:id="rId92">
        <w:r>
          <w:rPr>
            <w:rFonts w:ascii="Times New Roman" w:hAnsi="Times New Roman"/>
            <w:color w:val="0563C1"/>
            <w:u w:val="single"/>
            <w:sz w:val="24"/>
          </w:rPr>
          <w:t xml:space="preserve">https://i3vestno.ru/news/2026/06/01/nedetskaya_statistika_ivanovskih_detey_shantazhiruyut_v_internete_i_bullyat_v_shkolah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72. Дагестан (2024) — </w:t>
      </w:r>
      <w:hyperlink r:id="rId77">
        <w:r>
          <w:rPr>
            <w:rFonts w:ascii="Times New Roman" w:hAnsi="Times New Roman"/>
            <w:color w:val="0563C1"/>
            <w:u w:val="single"/>
            <w:sz w:val="24"/>
          </w:rPr>
          <w:t xml:space="preserve">https://daily.afisha.ru/news/83952-prokuratura-dagestana-proveryaet-soobscheniya-o-travle-shkolnic-za-vneshniy-vid-i-nacionalnost/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73. Владивосток (2026) — </w:t>
      </w:r>
      <w:hyperlink r:id="rId78">
        <w:r>
          <w:rPr>
            <w:rFonts w:ascii="Times New Roman" w:hAnsi="Times New Roman"/>
            <w:color w:val="0563C1"/>
            <w:u w:val="single"/>
            <w:sz w:val="24"/>
          </w:rPr>
          <w:t xml:space="preserve">https://rg.ru/2026/02/11/reg-dfo/vo-vladivostoke-prokuratura-vziala-na-kontrol-situaciiu-s-bullingom-v-shkole.html</w:t>
        </w:r>
      </w:hyperlink>
    </w:p>
    <w:p>
      <w:r>
        <w:rPr>
          <w:rFonts w:ascii="Times New Roman" w:hAnsi="Times New Roman"/>
          <w:b/>
          <w:sz w:val="28"/>
        </w:rPr>
        <w:t>Третий сектор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74. ТравлиNET — </w:t>
      </w:r>
      <w:hyperlink r:id="rId112">
        <w:r>
          <w:rPr>
            <w:rFonts w:ascii="Times New Roman" w:hAnsi="Times New Roman"/>
            <w:color w:val="0563C1"/>
            <w:u w:val="single"/>
            <w:sz w:val="24"/>
          </w:rPr>
          <w:t xml:space="preserve">https://xn--80aejlonqph.xn--p1ai/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75. каждыйважен.рф — </w:t>
      </w:r>
      <w:hyperlink r:id="rId113">
        <w:r>
          <w:rPr>
            <w:rFonts w:ascii="Times New Roman" w:hAnsi="Times New Roman"/>
            <w:color w:val="0563C1"/>
            <w:u w:val="single"/>
            <w:sz w:val="24"/>
          </w:rPr>
          <w:t xml:space="preserve">https://xn--80aafhhcdvf2b2k.xn--p1ai/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76. Антибуллинговый портал для московских школ — </w:t>
      </w:r>
      <w:hyperlink r:id="rId114">
        <w:r>
          <w:rPr>
            <w:rFonts w:ascii="Times New Roman" w:hAnsi="Times New Roman"/>
            <w:color w:val="0563C1"/>
            <w:u w:val="single"/>
            <w:sz w:val="24"/>
          </w:rPr>
          <w:t xml:space="preserve">https://bullying.shkolamoskva.ru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77. Фонд поддержки детей, находящихся в трудной жизненной ситуации — </w:t>
      </w:r>
      <w:hyperlink r:id="rId115">
        <w:r>
          <w:rPr>
            <w:rFonts w:ascii="Times New Roman" w:hAnsi="Times New Roman"/>
            <w:color w:val="0563C1"/>
            <w:u w:val="single"/>
            <w:sz w:val="24"/>
          </w:rPr>
          <w:t xml:space="preserve">https://fond-detyam.ru/</w:t>
        </w:r>
      </w:hyperlink>
    </w:p>
    <w:p>
      <w:r>
        <w:rPr>
          <w:rFonts w:ascii="Times New Roman" w:hAnsi="Times New Roman"/>
          <w:b/>
          <w:sz w:val="28"/>
        </w:rPr>
        <w:t>Нормативная база служб медиации и примирения</w:t>
      </w:r>
      <w:r>
        <w:rPr>
          <w:rFonts w:ascii="Times New Roman" w:hAnsi="Times New Roman"/>
          <w:b w:val="0"/>
          <w:sz w:val="28"/>
        </w:rPr>
        <w:t xml:space="preserve"> (раздел 13, добавлено 13.09.2026)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78. ФЗ от 27.07.2010 № 193-ФЗ (процедура медиации) — </w:t>
      </w:r>
      <w:hyperlink r:id="rId116">
        <w:r>
          <w:rPr>
            <w:rFonts w:ascii="Times New Roman" w:hAnsi="Times New Roman"/>
            <w:color w:val="0563C1"/>
            <w:u w:val="single"/>
            <w:sz w:val="24"/>
          </w:rPr>
          <w:t xml:space="preserve">http://www.kremlin.ru/acts/bank/31539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17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https://www.consultant.ru/document/cons_doc_LAW_103038/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79. ФЗ от 27.07.2010 № 194-ФЗ (пакетный) — </w:t>
      </w:r>
      <w:hyperlink r:id="rId118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https://www.consultant.ru/document/cons_doc_LAW_103039/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63">
        <w:r>
          <w:rPr>
            <w:rFonts w:ascii="Times New Roman" w:hAnsi="Times New Roman"/>
            <w:color w:val="0563C1"/>
            <w:u w:val="single"/>
            <w:sz w:val="24"/>
          </w:rPr>
          <w:t xml:space="preserve">https://base.garant.ru/12177507/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80. Указ Президента РФ от 01.06.2012 № 761 (Национальная стратегия 2012–2017) — </w:t>
      </w:r>
      <w:hyperlink r:id="rId119">
        <w:r>
          <w:rPr>
            <w:rFonts w:ascii="Times New Roman" w:hAnsi="Times New Roman"/>
            <w:color w:val="0563C1"/>
            <w:u w:val="single"/>
            <w:sz w:val="24"/>
          </w:rPr>
          <w:t xml:space="preserve">https://base.garant.ru/70183566/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64">
        <w:r>
          <w:rPr>
            <w:rFonts w:ascii="Times New Roman" w:hAnsi="Times New Roman"/>
            <w:color w:val="0563C1"/>
            <w:u w:val="single"/>
            <w:sz w:val="24"/>
          </w:rPr>
          <w:t xml:space="preserve">https://mintrud.gov.ru/docs/16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81. Распоряжение Правительства РФ от 30.07.2014 № 1430-р (Концепция развития сети служб медиации) — </w:t>
      </w:r>
      <w:hyperlink r:id="rId165">
        <w:r>
          <w:rPr>
            <w:rFonts w:ascii="Times New Roman" w:hAnsi="Times New Roman"/>
            <w:color w:val="0563C1"/>
            <w:u w:val="single"/>
            <w:sz w:val="24"/>
          </w:rPr>
          <w:t xml:space="preserve">http://static.government.ru/media/files/41d4f737efc862673fa1.pdf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20">
        <w:r>
          <w:rPr>
            <w:rFonts w:ascii="Times New Roman" w:hAnsi="Times New Roman"/>
            <w:color w:val="0563C1"/>
            <w:u w:val="single"/>
            <w:sz w:val="24"/>
          </w:rPr>
          <w:t xml:space="preserve">https://docs.cntd.ru/document/420211300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82. Стратегия развития воспитания до 2025 (распоряжение № 996-р) — </w:t>
      </w:r>
      <w:hyperlink r:id="rId121">
        <w:r>
          <w:rPr>
            <w:rFonts w:ascii="Times New Roman" w:hAnsi="Times New Roman"/>
            <w:color w:val="0563C1"/>
            <w:u w:val="single"/>
            <w:sz w:val="24"/>
          </w:rPr>
          <w:t xml:space="preserve">http://government.ru/docs/18312/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66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https://www.garant.ru/products/ipo/prime/doc/70957260/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83. Указ Президента РФ от 17.05.2023 № 358 (Стратегия комплексной безопасности детей до 2030) — </w:t>
      </w:r>
      <w:hyperlink r:id="rId122">
        <w:r>
          <w:rPr>
            <w:rFonts w:ascii="Times New Roman" w:hAnsi="Times New Roman"/>
            <w:color w:val="0563C1"/>
            <w:u w:val="single"/>
            <w:sz w:val="24"/>
          </w:rPr>
          <w:t xml:space="preserve">http://www.kremlin.ru/acts/bank/49230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84. Письмо Минобрнауки от 18.11.2013 № ВК-844/07 — </w:t>
      </w:r>
      <w:hyperlink r:id="rId123">
        <w:r>
          <w:rPr>
            <w:rFonts w:ascii="Times New Roman" w:hAnsi="Times New Roman"/>
            <w:color w:val="0563C1"/>
            <w:u w:val="single"/>
            <w:sz w:val="24"/>
          </w:rPr>
          <w:t xml:space="preserve">https://legalacts.ru/doc/pismo-minobrnauki-rossii-ot-18112013-n-vk-84407/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67">
        <w:r>
          <w:rPr>
            <w:rFonts w:ascii="Times New Roman" w:hAnsi="Times New Roman"/>
            <w:color w:val="0563C1"/>
            <w:u w:val="single"/>
            <w:sz w:val="24"/>
          </w:rPr>
          <w:t xml:space="preserve">https://base.garant.ru/70543426/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85. Письмо Минобрнауки от 18.12.2015 № 07-4317 — </w:t>
      </w:r>
      <w:hyperlink r:id="rId124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https://www.consultant.ru/document/cons_doc_LAW_256446/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68">
        <w:r>
          <w:rPr>
            <w:rFonts w:ascii="Times New Roman" w:hAnsi="Times New Roman"/>
            <w:color w:val="0563C1"/>
            <w:u w:val="single"/>
            <w:sz w:val="24"/>
          </w:rPr>
          <w:t xml:space="preserve">https://docs.cntd.ru/document/420345220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86. Письмо Минобрнауки от 26.12.2017 № 07-7657 (восстановительные технологии) — </w:t>
      </w:r>
      <w:hyperlink r:id="rId125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https://www.garant.ru/products/ipo/prime/doc/71777356/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69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https://www.consultant.ru/document/cons_doc_LAW_293621/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87. Письмо Минпросвещения от 28.04.2020 № ДГ-375/07 — </w:t>
      </w:r>
      <w:hyperlink r:id="rId126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https://www.garant.ru/products/ipo/prime/doc/73931992/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88. Письмо Минпросвещения от 11.04.2025 № 07-1660 + Методические рекомендации ФГБУ «Центр защиты прав и интересов детей» (2024) — </w:t>
      </w:r>
      <w:hyperlink r:id="rId127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https://www.consultant.ru/document/cons_doc_LAW_503544/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28">
        <w:r>
          <w:rPr>
            <w:rFonts w:ascii="Times New Roman" w:hAnsi="Times New Roman"/>
            <w:color w:val="0563C1"/>
            <w:u w:val="single"/>
            <w:sz w:val="24"/>
          </w:rPr>
          <w:t xml:space="preserve">https://sch27st.gosuslugi.ru/netcat_files/210/3157/Metodicheskie_rekomendatsii_po_organizatsii_slezhb_mediatsii_i_primireniya_2024.pdf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70">
        <w:r>
          <w:rPr>
            <w:rFonts w:ascii="Times New Roman" w:hAnsi="Times New Roman"/>
            <w:color w:val="0563C1"/>
            <w:u w:val="single"/>
            <w:sz w:val="24"/>
          </w:rPr>
          <w:t xml:space="preserve">http://imc.tomsk.ru/wp-content/uploads/2025/04/Pismo_Minprosveschenia_Rossii_ot_11_04_2025_N_07-1660_O_me.pdf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89. Письмо Минпросвещения от 10.04.2025 № 07-1613 (алгоритмы педагога-психолога) — </w:t>
      </w:r>
      <w:hyperlink r:id="rId129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https://www.consultant.ru/document/cons_doc_LAW_505580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90. Профстандарт «Специалист в области медиации (медиатор)» (приказ Минтруда от 15.12.2014 № 1041н) — </w:t>
      </w:r>
      <w:hyperlink r:id="rId130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https://www.consultant.ru/document/cons_doc_LAW_174548/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91. Профстандарт «Педагог-психолог» (приказ Минтруда от 24.07.2015 № 514н) — </w:t>
      </w:r>
      <w:hyperlink r:id="rId131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https://www.consultant.ru/document/cons_doc_LAW_185098/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92. Распоряжение Правительства РФ от 23.01.2021 № 122-р (Десятилетие детства до 2027) — </w:t>
      </w:r>
      <w:hyperlink r:id="rId132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https://www.garant.ru/products/ipo/prime/doc/400150053/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93. Распоряжение Правительства РФ от 28.05.2026 № 1272-р (Концепция профилактики безнадзорности до 2036) — </w:t>
      </w:r>
      <w:hyperlink r:id="rId133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https://www.consultant.ru/document/cons_doc_LAW_535653/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94. Межведомственный план реализации Концепции служб медиации до 2025 г. (протокол от 25.09.2019 № 23) — </w:t>
      </w:r>
      <w:hyperlink r:id="rId171">
        <w:r>
          <w:rPr>
            <w:rFonts w:ascii="Times New Roman" w:hAnsi="Times New Roman"/>
            <w:color w:val="0563C1"/>
            <w:u w:val="single"/>
            <w:sz w:val="24"/>
          </w:rPr>
          <w:t xml:space="preserve">https://resurs-yar.ru/upload/medialibrary/258/o6w1uu36b1h88rvf4hjo5811po1kuzor.PDF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95. Распоряжение Минпросвещения от 28.12.2020 № Р-193 (психологические службы) — </w:t>
      </w:r>
      <w:hyperlink r:id="rId172">
        <w:r>
          <w:rPr>
            <w:rFonts w:ascii="Times New Roman" w:hAnsi="Times New Roman"/>
            <w:color w:val="0563C1"/>
            <w:u w:val="single"/>
            <w:sz w:val="24"/>
          </w:rPr>
          <w:t xml:space="preserve">https://base.garant.ru/400450873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96. Горячие линии по медиации/примирению и кризисной помощи — пресс-релиз Минпросвещения от 26.03.2025 — </w:t>
      </w:r>
      <w:hyperlink r:id="rId99">
        <w:r>
          <w:rPr>
            <w:rFonts w:ascii="Times New Roman" w:hAnsi="Times New Roman"/>
            <w:color w:val="0563C1"/>
            <w:u w:val="single"/>
            <w:sz w:val="24"/>
          </w:rPr>
          <w:t xml:space="preserve">https://edu.gov.ru/press/9580/minprosvescheniya-rossii-razrabotalo-pamyatku-po-protivodeystviyu-fizicheskomu-i-psihicheskomu-nasiliyu-travle-v-shkolah</w:t>
        </w:r>
      </w:hyperlink>
    </w:p>
    <w:p>
      <w:r>
        <w:rPr>
          <w:rFonts w:ascii="Times New Roman" w:hAnsi="Times New Roman"/>
          <w:b/>
          <w:sz w:val="28"/>
        </w:rPr>
        <w:t>Публичная и политическая повестка</w:t>
      </w:r>
      <w:r>
        <w:rPr>
          <w:rFonts w:ascii="Times New Roman" w:hAnsi="Times New Roman"/>
          <w:b w:val="0"/>
          <w:sz w:val="28"/>
        </w:rPr>
        <w:t xml:space="preserve"> (раздел 14, добавлено 13.09.2026)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97. Позиции и инициативы федеральных акторов — </w:t>
      </w:r>
      <w:hyperlink r:id="rId135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https://www.pnp.ru/social/v-gosdume-rasskazali-kak-budet-rabotat-zakon-o-bullinge.html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98. Метелев о травле учителей (22.10.2025) — </w:t>
      </w:r>
      <w:hyperlink r:id="rId136">
        <w:r>
          <w:rPr>
            <w:rFonts w:ascii="Times New Roman" w:hAnsi="Times New Roman"/>
            <w:color w:val="0563C1"/>
            <w:u w:val="single"/>
            <w:sz w:val="24"/>
          </w:rPr>
          <w:t xml:space="preserve">https://educationmanagers.ru/novosti/deputat-metelev-zakonoproekt-o-bullinge-zatronet-i-sluchai-travli-uchitelej/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99. РАПСИ 05.02.2026 (Метелев, Кузнецова) — </w:t>
      </w:r>
      <w:hyperlink r:id="rId137">
        <w:r>
          <w:rPr>
            <w:rFonts w:ascii="Times New Roman" w:hAnsi="Times New Roman"/>
            <w:color w:val="0563C1"/>
            <w:u w:val="single"/>
            <w:sz w:val="24"/>
          </w:rPr>
          <w:t xml:space="preserve">http://rapsinews.ru/legislation_news/20260205/311573076.html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100. Стенограмма ГД по законопроекту № 1085766-8 — </w:t>
      </w:r>
      <w:hyperlink r:id="rId134">
        <w:r>
          <w:rPr>
            <w:rFonts w:ascii="Times New Roman" w:hAnsi="Times New Roman"/>
            <w:color w:val="0563C1"/>
            <w:u w:val="single"/>
            <w:sz w:val="24"/>
          </w:rPr>
          <w:t xml:space="preserve">http://api.duma.gov.ru/api/transcript/1085766-8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101. ЛДПР о внесении законопроекта о штрафах — </w:t>
      </w:r>
      <w:hyperlink r:id="rId173">
        <w:r>
          <w:rPr>
            <w:rFonts w:ascii="Times New Roman" w:hAnsi="Times New Roman"/>
            <w:color w:val="0563C1"/>
            <w:u w:val="single"/>
            <w:sz w:val="24"/>
          </w:rPr>
          <w:t xml:space="preserve">https://ldpr.ru/event/ldpr-vnesla-v-gosdumu-zakonoproekt-za-bulling-shtraf-500-tysyach-rubley-/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102. СОЗД, карточка законопроекта № 1085766-8 — </w:t>
      </w:r>
      <w:hyperlink r:id="rId95">
        <w:r>
          <w:rPr>
            <w:rFonts w:ascii="Times New Roman" w:hAnsi="Times New Roman"/>
            <w:color w:val="0563C1"/>
            <w:u w:val="single"/>
            <w:sz w:val="24"/>
          </w:rPr>
          <w:t xml:space="preserve">https://sozd.duma.gov.ru/bill/1085766-8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103. РАПСИ 02.12.2025 (внесение № 1085766-8) — </w:t>
      </w:r>
      <w:hyperlink r:id="rId96">
        <w:r>
          <w:rPr>
            <w:rFonts w:ascii="Times New Roman" w:hAnsi="Times New Roman"/>
            <w:color w:val="0563C1"/>
            <w:u w:val="single"/>
            <w:sz w:val="24"/>
          </w:rPr>
          <w:t xml:space="preserve">http://rapsinews.ru/legislation_news/20251202/311395424.html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104. Обзор административной ответственности за травлю — </w:t>
      </w:r>
      <w:hyperlink r:id="rId174">
        <w:r>
          <w:rPr>
            <w:rFonts w:ascii="Times New Roman" w:hAnsi="Times New Roman"/>
            <w:color w:val="0563C1"/>
            <w:u w:val="single"/>
            <w:sz w:val="24"/>
          </w:rPr>
          <w:t xml:space="preserve">https://ppt.ru/news/idea/administrativnaya-otvetstvennost-travlyu-kiberbulling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105. Буцкая → Роскомнадзор (04.02.2026) — </w:t>
      </w:r>
      <w:hyperlink r:id="rId138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https://www.business-gazeta.ru/news/693984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106. Буцкая о роли медиаторов (2025) — </w:t>
      </w:r>
      <w:hyperlink r:id="rId139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https://www.pnp.ru/social/zakonoproekt-o-profilaktike-travli-sredi-detey-mogut-prinyat-do-konca-2025-goda.html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107. Киселёв и Даванков о федеральном агентстве (18.02.2026) — </w:t>
      </w:r>
      <w:hyperlink r:id="rId140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https://www.m24.ru/articles/18022026/875133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108. Скрозникова, «Индекс дружелюбия школ» (2023) — </w:t>
      </w:r>
      <w:hyperlink r:id="rId141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https://www.mk.ru/social/2023/11/02/deputaty-gosdumy-ozabotilis-travley-shkolnikov-razrabotan-indeks-druzhelyubiya-shkol.html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109. Генпрокурор И. Краснов в Совете Федерации (24.04.2024) — </w:t>
      </w:r>
      <w:hyperlink r:id="rId32">
        <w:r>
          <w:rPr>
            <w:rFonts w:ascii="Times New Roman" w:hAnsi="Times New Roman"/>
            <w:color w:val="0563C1"/>
            <w:u w:val="single"/>
            <w:sz w:val="24"/>
          </w:rPr>
          <w:t xml:space="preserve">https://psy.su/feed/12175/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42">
        <w:r>
          <w:rPr>
            <w:rFonts w:ascii="Times New Roman" w:hAnsi="Times New Roman"/>
            <w:color w:val="0563C1"/>
            <w:u w:val="single"/>
            <w:sz w:val="24"/>
          </w:rPr>
          <w:t xml:space="preserve">https://senatinform.ru/news/genprokuror_prizval_vvesti_mekhanizmy_razresheniya_konfliktov_v_shkolakh/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110. Кравцов о совместной горячей линии (2022) — </w:t>
      </w:r>
      <w:hyperlink r:id="rId143">
        <w:r>
          <w:rPr>
            <w:rFonts w:ascii="Times New Roman" w:hAnsi="Times New Roman"/>
            <w:color w:val="0563C1"/>
            <w:u w:val="single"/>
            <w:sz w:val="24"/>
          </w:rPr>
          <w:t xml:space="preserve">https://moscow.er.ru/activity/news/sergej-kravcov-predlozhil-sozdat-sovmestnuyu-goryachuyu-liniyu-edinoj-rossii-i-minprosvesheniya-po-voprosam-bullinga-v-shkolah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111. Инструкция педагогу «Как остановить агрессивное поведение» (11.12.2025) — </w:t>
      </w:r>
      <w:hyperlink r:id="rId144">
        <w:r>
          <w:rPr>
            <w:rFonts w:ascii="Times New Roman" w:hAnsi="Times New Roman"/>
            <w:color w:val="0563C1"/>
            <w:u w:val="single"/>
            <w:sz w:val="24"/>
          </w:rPr>
          <w:t xml:space="preserve">https://nazaccent.ru/content/44993-v-minprosvesheniya-podgotovili-instrukciyu-po-profilaktike-bullinga-v-tom-chisle-na-etnicheskoj-pochve/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112. Регламент разрешения конфликтов 5–9 дней (26.12.2025) — </w:t>
      </w:r>
      <w:hyperlink r:id="rId145">
        <w:r>
          <w:rPr>
            <w:rFonts w:ascii="Times New Roman" w:hAnsi="Times New Roman"/>
            <w:color w:val="0563C1"/>
            <w:u w:val="single"/>
            <w:sz w:val="24"/>
          </w:rPr>
          <w:t xml:space="preserve">https://rg.ru/2025/12/26/v-shkoly-razoslali-novye-pravila-razresheniia-konfliktov-s-uchenikami.html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113. Линия «Школа доверия» (11.09.2026) — </w:t>
      </w:r>
      <w:hyperlink r:id="rId147">
        <w:r>
          <w:rPr>
            <w:rFonts w:ascii="Times New Roman" w:hAnsi="Times New Roman"/>
            <w:color w:val="0563C1"/>
            <w:u w:val="single"/>
            <w:sz w:val="24"/>
          </w:rPr>
          <w:t xml:space="preserve">https://ura.news/news/1053126436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48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https://www.e1.ru/text/education/2026/09/11/76638081/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114. Львова-Белова о понятии «травля» (2023) — </w:t>
      </w:r>
      <w:hyperlink r:id="rId149">
        <w:r>
          <w:rPr>
            <w:rFonts w:ascii="Times New Roman" w:hAnsi="Times New Roman"/>
            <w:color w:val="0563C1"/>
            <w:u w:val="single"/>
            <w:sz w:val="24"/>
          </w:rPr>
          <w:t xml:space="preserve">https://asi.org.ru/news/2023/04/27/lvova-belova-predlozhila-zakrepit-v-zakone-ponyatie-travlya/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33">
        <w:r>
          <w:rPr>
            <w:rFonts w:ascii="Times New Roman" w:hAnsi="Times New Roman"/>
            <w:color w:val="0563C1"/>
            <w:u w:val="single"/>
            <w:sz w:val="24"/>
          </w:rPr>
          <w:t xml:space="preserve">https://deti.gov.ru/Press-Centr/news/1160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115. Львова-Белова: доклад и рекомендация (2026) — </w:t>
      </w:r>
      <w:hyperlink r:id="rId150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https://www.interfax.ru/russia/1103153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75">
        <w:r>
          <w:rPr>
            <w:rFonts w:ascii="Times New Roman" w:hAnsi="Times New Roman"/>
            <w:color w:val="0563C1"/>
            <w:u w:val="single"/>
            <w:sz w:val="24"/>
          </w:rPr>
          <w:t xml:space="preserve">https://er.ru/activity/news/mariya-lvova-belova-rekomendovala-pravitelstvu-zakrepit-v-zakonodatelstve-ponyatie-travli-i-razrabotat-sistemu-registracii-konfliktov-v-uchebnyh-zavedeniyah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116. Бастрыкин по делу о травле (2026) — </w:t>
      </w:r>
      <w:hyperlink r:id="rId151">
        <w:r>
          <w:rPr>
            <w:rFonts w:ascii="Times New Roman" w:hAnsi="Times New Roman"/>
            <w:color w:val="0563C1"/>
            <w:u w:val="single"/>
            <w:sz w:val="24"/>
          </w:rPr>
          <w:t xml:space="preserve">https://ki-news.ru/news/bastrykin-potreboval-doklad-po-delu-o-travle-shkolniczy-v-krasnodare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117. Москалькова за ответственность за буллинг (2024) — </w:t>
      </w:r>
      <w:hyperlink r:id="rId176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https://www.vedomosti.ru/society/articles/2024/10/30/1071769-moskalkova-vistupila-za-vvedenie-otvetstvennosti-za-bulling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118. Медиа-пики: НИУ ВШЭ, «Феномен буллинга в российских школах» — </w:t>
      </w:r>
      <w:hyperlink r:id="rId152">
        <w:r>
          <w:rPr>
            <w:rFonts w:ascii="Times New Roman" w:hAnsi="Times New Roman"/>
            <w:color w:val="0563C1"/>
            <w:u w:val="single"/>
            <w:sz w:val="24"/>
          </w:rPr>
          <w:t xml:space="preserve">https://cmd.hse.ru/education/researches/bullying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119. Исследование «Травли NET» и «Где мои дети» (2021) — </w:t>
      </w:r>
      <w:hyperlink r:id="rId153">
        <w:r>
          <w:rPr>
            <w:rFonts w:ascii="Times New Roman" w:hAnsi="Times New Roman"/>
            <w:color w:val="0563C1"/>
            <w:u w:val="single"/>
            <w:sz w:val="24"/>
          </w:rPr>
          <w:t xml:space="preserve">https://takiedela.ru/news/2021/05/28/detskaya-travlya-v-rossii/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120. Первый форум «Надо поговорить!» (2023) — </w:t>
      </w:r>
      <w:hyperlink r:id="rId177">
        <w:r>
          <w:rPr>
            <w:rFonts w:ascii="Times New Roman" w:hAnsi="Times New Roman"/>
            <w:color w:val="0563C1"/>
            <w:u w:val="single"/>
            <w:sz w:val="24"/>
          </w:rPr>
          <w:t xml:space="preserve">https://youthombudsman.ru/event/52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121. Второй форум «Надо поговорить!» (2025) — </w:t>
      </w:r>
      <w:hyperlink r:id="rId178">
        <w:r>
          <w:rPr>
            <w:rFonts w:ascii="Times New Roman" w:hAnsi="Times New Roman"/>
            <w:color w:val="0563C1"/>
            <w:u w:val="single"/>
            <w:sz w:val="24"/>
          </w:rPr>
          <w:t xml:space="preserve">https://xn--80adrabb4aegksdjbafk0u.xn--p1ai/press-center/profilaktika/v-moskve-otkrylsya-vserossiyskiy-antibullingovyy-forum-nado-pogovorit-/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122. Конкурс и форум «Надо поговорить!» (2026) — </w:t>
      </w:r>
      <w:hyperlink r:id="rId156">
        <w:r>
          <w:rPr>
            <w:rFonts w:ascii="Times New Roman" w:hAnsi="Times New Roman"/>
            <w:color w:val="0563C1"/>
            <w:u w:val="single"/>
            <w:sz w:val="24"/>
          </w:rPr>
          <w:t xml:space="preserve">https://asi.org.ru/news/2026/09/09/v-rossii-provedut-konkurs-po-profilaktike-bullinga-nado-pogovorit/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123. Кибербуллинг: ~10 тыс. эпизодов за 2025 г., +14 % — </w:t>
      </w:r>
      <w:hyperlink r:id="rId154">
        <w:r>
          <w:rPr>
            <w:rFonts w:ascii="Times New Roman" w:hAnsi="Times New Roman"/>
            <w:color w:val="0563C1"/>
            <w:u w:val="single"/>
            <w:sz w:val="24"/>
          </w:rPr>
          <w:t xml:space="preserve">https://ria.ru/20260212/bulling-2073797064.html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124. День борьбы с кибербуллингом (VK, ежегодно) — </w:t>
      </w:r>
      <w:hyperlink r:id="rId155">
        <w:r>
          <w:rPr>
            <w:rFonts w:ascii="Times New Roman" w:hAnsi="Times New Roman"/>
            <w:color w:val="0563C1"/>
            <w:u w:val="single"/>
            <w:sz w:val="24"/>
          </w:rPr>
          <w:t xml:space="preserve">https://vk.company/ru/press/releases/11323/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79">
        <w:r>
          <w:rPr>
            <w:rFonts w:ascii="Times New Roman" w:hAnsi="Times New Roman"/>
            <w:color w:val="0563C1"/>
            <w:u w:val="single"/>
            <w:sz w:val="24"/>
          </w:rPr>
          <w:t xml:space="preserve">https://asi.org.ru/news/2023/11/10/vk-v-pyatyy-raz-provodit-den-borby-s-kiberbullingom/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125. Соцпроект «Мне не стыдно» — </w:t>
      </w:r>
      <w:hyperlink r:id="rId157">
        <w:r>
          <w:rPr>
            <w:rFonts w:ascii="Times New Roman" w:hAnsi="Times New Roman"/>
            <w:color w:val="0563C1"/>
            <w:u w:val="single"/>
            <w:sz w:val="24"/>
          </w:rPr>
          <w:t xml:space="preserve">https://asi.org.ru/news/2021/11/19/sotni-zvezd-i-blogerov-rasskazali-kak-spravilis-s-travmoj/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126. Программа «КАЖДЫЙ ВАЖЕН» — </w:t>
      </w:r>
      <w:hyperlink r:id="rId113">
        <w:r>
          <w:rPr>
            <w:rFonts w:ascii="Times New Roman" w:hAnsi="Times New Roman"/>
            <w:color w:val="0563C1"/>
            <w:u w:val="single"/>
            <w:sz w:val="24"/>
          </w:rPr>
          <w:t xml:space="preserve">https://xn--80aafhhcdvf2b2k.xn--p1ai/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127. Конкурс «Комиксы против травли» (2025) — </w:t>
      </w:r>
      <w:hyperlink r:id="rId180">
        <w:r>
          <w:rPr>
            <w:rFonts w:ascii="Times New Roman" w:hAnsi="Times New Roman"/>
            <w:color w:val="0563C1"/>
            <w:u w:val="single"/>
            <w:sz w:val="24"/>
          </w:rPr>
          <w:t xml:space="preserve">https://comics.xn--80aejlonqph.xn--p1ai/</w:t>
        </w:r>
      </w:hyperlink>
      <w:r>
        <w:rPr>
          <w:rFonts w:ascii="Times New Roman" w:hAnsi="Times New Roman"/>
          <w:b w:val="0"/>
          <w:sz w:val="28"/>
        </w:rPr>
        <w:t xml:space="preserve"> · </w:t>
      </w:r>
      <w:hyperlink r:id="rId181">
        <w:r>
          <w:rPr>
            <w:rFonts w:ascii="Times New Roman" w:hAnsi="Times New Roman"/>
            <w:color w:val="0563C1"/>
            <w:u w:val="single"/>
            <w:sz w:val="24"/>
          </w:rPr>
          <w:t xml:space="preserve">https://asi.org.ru/news/2025/11/01/v-rossii-startuet-tvorcheskij-konkurs-komiksov-protiv-shkolnoj-travli/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128. ВЦИОМ «Травля в цифровую эпоху» (2025) — </w:t>
      </w:r>
      <w:hyperlink r:id="rId159">
        <w:r>
          <w:rPr>
            <w:rFonts w:ascii="Times New Roman" w:hAnsi="Times New Roman"/>
            <w:color w:val="0563C1"/>
            <w:u w:val="single"/>
            <w:sz w:val="24"/>
          </w:rPr>
          <w:t xml:space="preserve">https://wciom.ru/analytical-reviews/analiticheskii-obzor/travlja-v-cifrovuju-ehpokhu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129. НАФИ об агрессии (2025) — </w:t>
      </w:r>
      <w:hyperlink r:id="rId160">
        <w:r>
          <w:rPr>
            <w:rFonts w:ascii="Times New Roman" w:hAnsi="Times New Roman"/>
            <w:color w:val="0563C1"/>
            <w:u w:val="single"/>
            <w:sz w:val="24"/>
          </w:rPr>
          <w:t xml:space="preserve">https://asi.org.ru/news/2025/04/29/12-rossiyan-stalkivayutsya-s-agressiej-v-svoj-adres-pochti-ezhednevno-opros-nafi/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130. Исследование «#Недетские_проблемы» (2026) — </w:t>
      </w:r>
      <w:hyperlink r:id="rId161">
        <w:r>
          <w:rPr>
            <w:rFonts w:ascii="Times New Roman" w:hAnsi="Times New Roman"/>
            <w:color w:val="0563C1"/>
            <w:u w:val="single"/>
            <w:sz w:val="24"/>
          </w:rPr>
          <w:t xml:space="preserve">https://asi.org.ru/news/2026/03/31/bolee-58-molodyh-rossiyan-stalkivalis-s-nasiliem-issledovanie/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131. Рост исков родителей к школам («Коммерсантъ», 2026) — </w:t>
      </w:r>
      <w:hyperlink r:id="rId52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https://www.kommersant.ru/doc/8589581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132. Международный день борьбы с насилием и травлей в школе (ЮНЕСКО) — </w:t>
      </w:r>
      <w:hyperlink r:id="rId158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https://www.unesco.org/ru/days/against-school-violence-and-bullying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133. Готовность детей сообщать о травле (НГПУ, 2025) — </w:t>
      </w:r>
      <w:hyperlink r:id="rId25">
        <w:r>
          <w:rPr>
            <w:rFonts w:ascii="Times New Roman" w:hAnsi="Times New Roman"/>
            <w:color w:val="0563C1"/>
            <w:u w:val="single"/>
            <w:sz w:val="24"/>
          </w:rPr>
          <w:t xml:space="preserve">https://nspu.ru/news/shkola-bez-travli-kak-v-rossii-reshayut-problemu-bullinga-/</w:t>
        </w:r>
      </w:hyperlink>
    </w:p>
    <w:p>
      <w:r>
        <w:rPr>
          <w:rFonts w:ascii="Times New Roman" w:hAnsi="Times New Roman"/>
          <w:b w:val="0"/>
          <w:sz w:val="28"/>
        </w:rPr>
        <w:t>*Версия 2.0 проверена Claude и GPT 12.09.2026; версии 3.0–3.2 расширены прецедентами и исправлены по замечаниям обоих 13.09.2026; версия 4.0 приведена к правилу R-09 (обязательные ссылки) 13.09.2026; версия 5.0 — добавлен раздел 13 «Службы медиации и примирения» (закрыт ранее пропущенный блок нормативки) 13.09.2026; версия 6.0 — добавлен раздел 14 «Публичная и политическая повестка» (закрыт невыполненный раздел концепции об анализе СМИ) 13.09.2026; версия 6.1 — разделы 13 и 14 приведены в соответствие с замечаниями Claude Sonnet (трёхуровневая формулировка обязательности, единый критерий «НПА/не НПА», оговорки к схеме «двух полюсов», границы разделов, гипотеза о замалчивании) 13.09.2026. GPT-проверка (Sol) — после 14:00 13.09.2026.*</w:t>
      </w:r>
    </w:p>
    <w:p>
      <w:pPr>
        <w:spacing w:after="200"/>
      </w:pPr>
    </w:p>
    <w:p>
      <w:pPr>
        <w:spacing w:after="40"/>
        <w:ind w:firstLine="0"/>
      </w:pPr>
      <w:r>
        <w:rPr>
          <w:rFonts w:ascii="Times New Roman" w:hAnsi="Times New Roman"/>
          <w:b w:val="0"/>
          <w:sz w:val="24"/>
        </w:rPr>
        <w:t>Исполнитель: руководитель исследования ______________ / ______________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4"/>
        </w:rPr>
        <w:t>Согласовано с внешними моделями: Claude (claude-code) и GPT (openai-codex)</w:t>
      </w:r>
    </w:p>
    <w:sectPr w:rsidR="00FC693F" w:rsidRPr="0006063C" w:rsidSect="00034616">
      <w:headerReference w:type="default" r:id="rId9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ind w:firstLine="0"/>
      <w:jc w:val="center"/>
    </w:pPr>
    <w:r>
      <w:rPr>
        <w:rFonts w:ascii="Times New Roman" w:hAnsi="Times New Roman"/>
        <w:sz w:val="24"/>
      </w:rPr>
      <w:fldChar w:fldCharType="begin"/>
      <w:instrText xml:space="preserve">PAGE</w:instrText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  <w:ind w:firstLine="709"/>
    </w:pPr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yperlink" Target="https://www.cdc.gov/violenceprevention/pdf/bullying-definitions-final-a.pdf" TargetMode="External"/><Relationship Id="rId11" Type="http://schemas.openxmlformats.org/officeDocument/2006/relationships/hyperlink" Target="https://ioe.hse.ru/ds/bullying" TargetMode="External"/><Relationship Id="rId12" Type="http://schemas.openxmlformats.org/officeDocument/2006/relationships/hyperlink" Target="https://publications.hse.ru/view/1139290038" TargetMode="External"/><Relationship Id="rId13" Type="http://schemas.openxmlformats.org/officeDocument/2006/relationships/hyperlink" Target="https://ioe.hse.ru/ds/news/1139306680.html" TargetMode="External"/><Relationship Id="rId14" Type="http://schemas.openxmlformats.org/officeDocument/2006/relationships/hyperlink" Target="https://doi.org/10.1016/j.jad.2025.119446" TargetMode="External"/><Relationship Id="rId15" Type="http://schemas.openxmlformats.org/officeDocument/2006/relationships/hyperlink" Target="https://pubmed.ncbi.nlm.nih.gov/40393548/" TargetMode="External"/><Relationship Id="rId16" Type="http://schemas.openxmlformats.org/officeDocument/2006/relationships/hyperlink" Target="https://vo.hse.ru/article/download/15793/15048" TargetMode="External"/><Relationship Id="rId17" Type="http://schemas.openxmlformats.org/officeDocument/2006/relationships/hyperlink" Target="https://ideas.repec.org/a/scn/voprob/2021i4p220-242.html" TargetMode="External"/><Relationship Id="rId18" Type="http://schemas.openxmlformats.org/officeDocument/2006/relationships/hyperlink" Target="https://pmc.ncbi.nlm.nih.gov/articles/PMC8358076/" TargetMode="External"/><Relationship Id="rId19" Type="http://schemas.openxmlformats.org/officeDocument/2006/relationships/hyperlink" Target="https://wciom.ru/analytical-reviews/analiticheskii-obzor/travlja-v-shkole-masshtab-problemy-i-puti-reshenija" TargetMode="External"/><Relationship Id="rId20" Type="http://schemas.openxmlformats.org/officeDocument/2006/relationships/hyperlink" Target="https://ideas.repec.org/a/scn/voprob/2021i3p62-90.html" TargetMode="External"/><Relationship Id="rId21" Type="http://schemas.openxmlformats.org/officeDocument/2006/relationships/hyperlink" Target="https://psy.su/feed/10376/" TargetMode="External"/><Relationship Id="rId22" Type="http://schemas.openxmlformats.org/officeDocument/2006/relationships/hyperlink" Target="https://aocoko.ru/content/news/35614/" TargetMode="External"/><Relationship Id="rId23" Type="http://schemas.openxmlformats.org/officeDocument/2006/relationships/hyperlink" Target="https://inright.ru/articles/nation/20260714/id_220003lvova-belova-rekomendovala-vvesti-edinuju" TargetMode="External"/><Relationship Id="rId24" Type="http://schemas.openxmlformats.org/officeDocument/2006/relationships/hyperlink" Target="https://trends.rbc.ru/trends/social/62cd32e79a79470ca418bd15" TargetMode="External"/><Relationship Id="rId25" Type="http://schemas.openxmlformats.org/officeDocument/2006/relationships/hyperlink" Target="https://nspu.ru/news/shkola-bez-travli-kak-v-rossii-reshayut-problemu-bullinga-/" TargetMode="External"/><Relationship Id="rId26" Type="http://schemas.openxmlformats.org/officeDocument/2006/relationships/hyperlink" Target="https://rg.ru/2025/02/19/issledovanie-72-procenta-rossiian-schitaiut-bulling-vazhnoj-problemoj.html" TargetMode="External"/><Relationship Id="rId27" Type="http://schemas.openxmlformats.org/officeDocument/2006/relationships/hyperlink" Target="https://www.oecd.org/en/publications/bullying-in-education_d9f8bd9f-en.html" TargetMode="External"/><Relationship Id="rId28" Type="http://schemas.openxmlformats.org/officeDocument/2006/relationships/hyperlink" Target="https://www.consultant.ru/document/cons_doc_LAW_34661/" TargetMode="External"/><Relationship Id="rId29" Type="http://schemas.openxmlformats.org/officeDocument/2006/relationships/hyperlink" Target="https://www.consultant.ru/document/cons_doc_LAW_10699/" TargetMode="External"/><Relationship Id="rId30" Type="http://schemas.openxmlformats.org/officeDocument/2006/relationships/hyperlink" Target="https://www.consultant.ru/document/cons_doc_LAW_61801/" TargetMode="External"/><Relationship Id="rId31" Type="http://schemas.openxmlformats.org/officeDocument/2006/relationships/hyperlink" Target="https://www.garant.ru/ia/opinion/author/margaryan/1771240/" TargetMode="External"/><Relationship Id="rId32" Type="http://schemas.openxmlformats.org/officeDocument/2006/relationships/hyperlink" Target="https://psy.su/feed/12175/" TargetMode="External"/><Relationship Id="rId33" Type="http://schemas.openxmlformats.org/officeDocument/2006/relationships/hyperlink" Target="https://deti.gov.ru/Press-Centr/news/1160" TargetMode="External"/><Relationship Id="rId34" Type="http://schemas.openxmlformats.org/officeDocument/2006/relationships/hyperlink" Target="https://ria.ru/20240424/shkoly-1941958938.html" TargetMode="External"/><Relationship Id="rId35" Type="http://schemas.openxmlformats.org/officeDocument/2006/relationships/hyperlink" Target="https://www.rbc.ru/society/10/02/2026/698b28cb9a7947649e224204" TargetMode="External"/><Relationship Id="rId36" Type="http://schemas.openxmlformats.org/officeDocument/2006/relationships/hyperlink" Target="https://www.pnp.ru/social/deputat-lantratova-rasskazala-kogda-vnesut-zakonoproekt-protiv-shkolnoy-travli.html" TargetMode="External"/><Relationship Id="rId37" Type="http://schemas.openxmlformats.org/officeDocument/2006/relationships/hyperlink" Target="https://www.zakonrf.info/zakon-ob-obrazovanii-v-rf/34/" TargetMode="External"/><Relationship Id="rId38" Type="http://schemas.openxmlformats.org/officeDocument/2006/relationships/hyperlink" Target="https://www.zakonrf.info/zakon-ob-obrazovanii-v-rf/28/" TargetMode="External"/><Relationship Id="rId39" Type="http://schemas.openxmlformats.org/officeDocument/2006/relationships/hyperlink" Target="https://zakonobobrazovanii.ru/glava-4/statya-43" TargetMode="External"/><Relationship Id="rId40" Type="http://schemas.openxmlformats.org/officeDocument/2006/relationships/hyperlink" Target="https://www.consultant.ru/document/cons_doc_LAW_140174/" TargetMode="External"/><Relationship Id="rId41" Type="http://schemas.openxmlformats.org/officeDocument/2006/relationships/hyperlink" Target="https://base.garant.ru/12116087/" TargetMode="External"/><Relationship Id="rId42" Type="http://schemas.openxmlformats.org/officeDocument/2006/relationships/hyperlink" Target="http://www.kremlin.ru/acts/bank/14023" TargetMode="External"/><Relationship Id="rId43" Type="http://schemas.openxmlformats.org/officeDocument/2006/relationships/hyperlink" Target="https://www.consultant.ru/document/cons_doc_LAW_9027/" TargetMode="External"/><Relationship Id="rId44" Type="http://schemas.openxmlformats.org/officeDocument/2006/relationships/hyperlink" Target="https://rg.ru/2025/10/06/reg-dfo/schet-za-travliu.html" TargetMode="External"/><Relationship Id="rId45" Type="http://schemas.openxmlformats.org/officeDocument/2006/relationships/hyperlink" Target="https://ria.ru/20250318/kompensatsija-2005631184.html" TargetMode="External"/><Relationship Id="rId46" Type="http://schemas.openxmlformats.org/officeDocument/2006/relationships/hyperlink" Target="https://ouzs.ru/news/sud-obyazal-shkolu-zaplatit-270-000-rub-za-mnogoletnyuyu-travlyu-chto-eto-znachit-dlya-roditeley-i-k/" TargetMode="External"/><Relationship Id="rId47" Type="http://schemas.openxmlformats.org/officeDocument/2006/relationships/hyperlink" Target="http://www.uloblsud.ru/index.php?option=3&amp;id=90&amp;idCard=113864" TargetMode="External"/><Relationship Id="rId48" Type="http://schemas.openxmlformats.org/officeDocument/2006/relationships/hyperlink" Target="https://www.kommersant.ru/doc/7973693" TargetMode="External"/><Relationship Id="rId49" Type="http://schemas.openxmlformats.org/officeDocument/2006/relationships/hyperlink" Target="https://www.kommersant.ru/doc/7167478" TargetMode="External"/><Relationship Id="rId50" Type="http://schemas.openxmlformats.org/officeDocument/2006/relationships/hyperlink" Target="https://tagilcity.ru/news/2024-09-19/v-kachkanare-sud-vzyskal-s-mamy-malchika-100-tysyach-rubley-za-ustroennuyu-draku-5198585" TargetMode="External"/><Relationship Id="rId51" Type="http://schemas.openxmlformats.org/officeDocument/2006/relationships/hyperlink" Target="https://eduface.ru/advised_read/rebenka_travyat_v_shkole_a_roditeli_podayut_v_sud_v_gosdume_gotovyat_zakon_o_bullinge" TargetMode="External"/><Relationship Id="rId52" Type="http://schemas.openxmlformats.org/officeDocument/2006/relationships/hyperlink" Target="https://www.kommersant.ru/doc/8589581" TargetMode="External"/><Relationship Id="rId53" Type="http://schemas.openxmlformats.org/officeDocument/2006/relationships/hyperlink" Target="https://xn--80ahcnrqoo.xn--p1ai/society/kto-neset-otvetstvennost-za-bulling-obzor-sudebnoy-praktiki/" TargetMode="External"/><Relationship Id="rId54" Type="http://schemas.openxmlformats.org/officeDocument/2006/relationships/hyperlink" Target="https://rapsinews.ru/judicial_news/20240319/309725413.html" TargetMode="External"/><Relationship Id="rId55" Type="http://schemas.openxmlformats.org/officeDocument/2006/relationships/hyperlink" Target="https://tass.ru/proisshestviya/20283265" TargetMode="External"/><Relationship Id="rId56" Type="http://schemas.openxmlformats.org/officeDocument/2006/relationships/hyperlink" Target="https://rg.ru/2024/03/27/reg-ufo/zaplatiat-za-trudnoe-detstvo.html" TargetMode="External"/><Relationship Id="rId57" Type="http://schemas.openxmlformats.org/officeDocument/2006/relationships/hyperlink" Target="https://35verhovazhskij.gosuslugi.ru/dlya-zhiteley/novosti-i-reportazhi/novosti_7599.html" TargetMode="External"/><Relationship Id="rId58" Type="http://schemas.openxmlformats.org/officeDocument/2006/relationships/hyperlink" Target="https://klg.aif.ru/society/prokuror-potreboval-vzyskat-kompensaciyu-za-moralnyy-vred-malchiku" TargetMode="External"/><Relationship Id="rId59" Type="http://schemas.openxmlformats.org/officeDocument/2006/relationships/hyperlink" Target="https://www.consultant.ru/document/cons_doc_LAW_9027/2f432d4faffd9d5364dc810e6f63c067b4191d3e/" TargetMode="External"/><Relationship Id="rId60" Type="http://schemas.openxmlformats.org/officeDocument/2006/relationships/hyperlink" Target="https://www.consultant.ru/document/cons_doc_LAW_9027/3536a45680f27fcfdea85fcc8fe3eb9c6c8a83b1/" TargetMode="External"/><Relationship Id="rId61" Type="http://schemas.openxmlformats.org/officeDocument/2006/relationships/hyperlink" Target="https://www.consultant.ru/document/cons_doc_LAW_431485/" TargetMode="External"/><Relationship Id="rId62" Type="http://schemas.openxmlformats.org/officeDocument/2006/relationships/hyperlink" Target="https://www.consultant.ru/document/cons_doc_LAW_93774/" TargetMode="External"/><Relationship Id="rId63" Type="http://schemas.openxmlformats.org/officeDocument/2006/relationships/hyperlink" Target="https://vestivrn.ru/news/2017/05/19/voronezhskiy-sud-amnistiroval-zavucha-vinovnogo-v-dovedenii-uchenitsyi-do-popyitki-suitsida_2017-5-19_16-35/" TargetMode="External"/><Relationship Id="rId64" Type="http://schemas.openxmlformats.org/officeDocument/2006/relationships/hyperlink" Target="https://www.interfax.ru/russia/433169" TargetMode="External"/><Relationship Id="rId65" Type="http://schemas.openxmlformats.org/officeDocument/2006/relationships/hyperlink" Target="https://takiedela.ru/news/2017/02/10/matematika/" TargetMode="External"/><Relationship Id="rId66" Type="http://schemas.openxmlformats.org/officeDocument/2006/relationships/hyperlink" Target="https://udm.aif.ru/incidents/po_faktu_gibeli_izhevskoy_shkolnicy_zaveli_delo_o_dovedenii_do_samoubiystva" TargetMode="External"/><Relationship Id="rId67" Type="http://schemas.openxmlformats.org/officeDocument/2006/relationships/hyperlink" Target="https://meduza.io/news/2017/02/10/v-krasnoyarske-zaveli-delo-o-dovedenii-shkolnitsy-do-samoubiystva-cherez-sotsseti" TargetMode="External"/><Relationship Id="rId68" Type="http://schemas.openxmlformats.org/officeDocument/2006/relationships/hyperlink" Target="https://mel.fm/novosti/3762140-sk-vozbudil-delo-o-dovedenii-do-samoubystva-posle-padeniya-podrostka-iz-okna-tomskoy-shkoly" TargetMode="External"/><Relationship Id="rId69" Type="http://schemas.openxmlformats.org/officeDocument/2006/relationships/hyperlink" Target="https://www.kommersant.ru/doc/8386730" TargetMode="External"/><Relationship Id="rId70" Type="http://schemas.openxmlformats.org/officeDocument/2006/relationships/hyperlink" Target="https://www.kavkaz-uzel.eu/articles/410249" TargetMode="External"/><Relationship Id="rId71" Type="http://schemas.openxmlformats.org/officeDocument/2006/relationships/hyperlink" Target="https://en.iz.ru/en/1822842/elena-balaan/shooting-aside-trial-over-father-student-who-committed-shooting-bryansk-has-begun" TargetMode="External"/><Relationship Id="rId72" Type="http://schemas.openxmlformats.org/officeDocument/2006/relationships/hyperlink" Target="https://meduza.io/feature/2016/11/22/statya-dovedenie-do-samoubiystva-kak-ona-rabotaet" TargetMode="External"/><Relationship Id="rId73" Type="http://schemas.openxmlformats.org/officeDocument/2006/relationships/hyperlink" Target="https://www.consultant.ru/document/cons_doc_LAW_34661/d40cbd099d17057d9697b15ee8368e49953416ae/" TargetMode="External"/><Relationship Id="rId74" Type="http://schemas.openxmlformats.org/officeDocument/2006/relationships/hyperlink" Target="https://www.consultant.ru/document/cons_doc_LAW_34661/2bc09fc727a25e944d906975af1e478f9626aef6/" TargetMode="External"/><Relationship Id="rId75" Type="http://schemas.openxmlformats.org/officeDocument/2006/relationships/hyperlink" Target="https://ria.ru/20250918/primore-2042630863.html" TargetMode="External"/><Relationship Id="rId76" Type="http://schemas.openxmlformats.org/officeDocument/2006/relationships/hyperlink" Target="https://www.nakanune.ru/news/2025/02/27/22809309/" TargetMode="External"/><Relationship Id="rId77" Type="http://schemas.openxmlformats.org/officeDocument/2006/relationships/hyperlink" Target="https://daily.afisha.ru/news/83952-prokuratura-dagestana-proveryaet-soobscheniya-o-travle-shkolnic-za-vneshniy-vid-i-nacionalnost/" TargetMode="External"/><Relationship Id="rId78" Type="http://schemas.openxmlformats.org/officeDocument/2006/relationships/hyperlink" Target="https://rg.ru/2026/02/11/reg-dfo/vo-vladivostoke-prokuratura-vziala-na-kontrol-situaciiu-s-bullingom-v-shkole.html" TargetMode="External"/><Relationship Id="rId79" Type="http://schemas.openxmlformats.org/officeDocument/2006/relationships/hyperlink" Target="https://mel.fm/novosti/2481530-prokuratura-vyyavila-boleye-200-tysyach-narusheny-prav-detey-na-obrazovanie-v-2025-godu" TargetMode="External"/><Relationship Id="rId80" Type="http://schemas.openxmlformats.org/officeDocument/2006/relationships/hyperlink" Target="https://epp.genproc.gov.ru/ru/gprf/mass-media/news/main/e8468634/" TargetMode="External"/><Relationship Id="rId81" Type="http://schemas.openxmlformats.org/officeDocument/2006/relationships/hyperlink" Target="https://ria.ru/20250714/genprokuratura-2029035549.html" TargetMode="External"/><Relationship Id="rId82" Type="http://schemas.openxmlformats.org/officeDocument/2006/relationships/hyperlink" Target="https://72.ru/text/education/2026/05/04/76398066" TargetMode="External"/><Relationship Id="rId83" Type="http://schemas.openxmlformats.org/officeDocument/2006/relationships/hyperlink" Target="https://fparf.ru/news/media/shkolnyy-bulling-shagnul-vpravo/" TargetMode="External"/><Relationship Id="rId84" Type="http://schemas.openxmlformats.org/officeDocument/2006/relationships/hyperlink" Target="https://rapsinews.ru/incident_news/20171018/280569540.html" TargetMode="External"/><Relationship Id="rId85" Type="http://schemas.openxmlformats.org/officeDocument/2006/relationships/hyperlink" Target="https://ria.ru/20181116/1532902274.html" TargetMode="External"/><Relationship Id="rId86" Type="http://schemas.openxmlformats.org/officeDocument/2006/relationships/hyperlink" Target="https://nn.aif.ru/tag/draka_v_shkolje" TargetMode="External"/><Relationship Id="rId87" Type="http://schemas.openxmlformats.org/officeDocument/2006/relationships/hyperlink" Target="https://glavk2.net/articles/217856-v_otnochenii_eshche_dvoih_uchenikov_himkinskoj_shkoly_zaveli_ugolovnye_dela_za_izbienie_shkoljnikov" TargetMode="External"/><Relationship Id="rId88" Type="http://schemas.openxmlformats.org/officeDocument/2006/relationships/hyperlink" Target="https://karelinform.ru/news/2024-04-09/prokuratura-zainteresovalas-bullingom-uchaschihsya-sredney-shkoly-v-petrozavodske-5050526" TargetMode="External"/><Relationship Id="rId89" Type="http://schemas.openxmlformats.org/officeDocument/2006/relationships/hyperlink" Target="https://ria.ru/20251023/chp-2050171337.html" TargetMode="External"/><Relationship Id="rId90" Type="http://schemas.openxmlformats.org/officeDocument/2006/relationships/hyperlink" Target="https://meduza.io/news/2025/12/18/detey-gonyali-po-vsey-shkole-roditeli-uchenikov-shkoly-v-gorkah-2-gde-podrostok-ubil-10-letnego-rebenka-zapisali-obraschenie-k-putinu" TargetMode="External"/><Relationship Id="rId91" Type="http://schemas.openxmlformats.org/officeDocument/2006/relationships/hyperlink" Target="https://news-bash.ru/news/habirov-poruchil-proverit-shkoly-bashkirii-na-fakty-bullinga-posle-chp-v-ufe/" TargetMode="External"/><Relationship Id="rId92" Type="http://schemas.openxmlformats.org/officeDocument/2006/relationships/hyperlink" Target="https://i3vestno.ru/news/2026/06/01/nedetskaya_statistika_ivanovskih_detey_shantazhiruyut_v_internete_i_bullyat_v_shkolah" TargetMode="External"/><Relationship Id="rId93" Type="http://schemas.openxmlformats.org/officeDocument/2006/relationships/hyperlink" Target="https://dumatv.ru/news/metelev--zakonoproekt-o-profilaktike-bullinga-napravili-v-pravitelstvo" TargetMode="External"/><Relationship Id="rId94" Type="http://schemas.openxmlformats.org/officeDocument/2006/relationships/hyperlink" Target="https://asi.org.ru/news/2025/11/07/v-gosdumu-vnesut-zakonoproekt-o-profilaktike-bullinga-sredi-detej/" TargetMode="External"/><Relationship Id="rId95" Type="http://schemas.openxmlformats.org/officeDocument/2006/relationships/hyperlink" Target="https://sozd.duma.gov.ru/bill/1085766-8" TargetMode="External"/><Relationship Id="rId96" Type="http://schemas.openxmlformats.org/officeDocument/2006/relationships/hyperlink" Target="http://rapsinews.ru/legislation_news/20251202/311395424.html" TargetMode="External"/><Relationship Id="rId97" Type="http://schemas.openxmlformats.org/officeDocument/2006/relationships/hyperlink" Target="https://www.kommersant.ru/doc/8213721" TargetMode="External"/><Relationship Id="rId98" Type="http://schemas.openxmlformats.org/officeDocument/2006/relationships/hyperlink" Target="https://sozd.duma.gov.ru/" TargetMode="External"/><Relationship Id="rId99" Type="http://schemas.openxmlformats.org/officeDocument/2006/relationships/hyperlink" Target="https://edu.gov.ru/press/9580/minprosvescheniya-rossii-razrabotalo-pamyatku-po-protivodeystviyu-fizicheskomu-i-psihicheskomu-nasiliyu-travle-v-shkolah" TargetMode="External"/><Relationship Id="rId100" Type="http://schemas.openxmlformats.org/officeDocument/2006/relationships/hyperlink" Target="https://ocpp35.ru/index.php/metod-pom/method-pom-fed" TargetMode="External"/><Relationship Id="rId101" Type="http://schemas.openxmlformats.org/officeDocument/2006/relationships/hyperlink" Target="https://vh-tarb03.gosuslugi.ru/glavnoe/profilaktika" TargetMode="External"/><Relationship Id="rId102" Type="http://schemas.openxmlformats.org/officeDocument/2006/relationships/hyperlink" Target="https://www.garant.ru/products/ipo/prime/doc/413862644/" TargetMode="External"/><Relationship Id="rId103" Type="http://schemas.openxmlformats.org/officeDocument/2006/relationships/hyperlink" Target="https://edu.gov.ru/press/11936/olga-koludarova-ocenivanie-povedeniya-provoditsya-otdelno-ot-akademicheskoy-uspevaemosti" TargetMode="External"/><Relationship Id="rId104" Type="http://schemas.openxmlformats.org/officeDocument/2006/relationships/hyperlink" Target="https://www.1tv.ru/news/2026-09-11/552958" TargetMode="External"/><Relationship Id="rId105" Type="http://schemas.openxmlformats.org/officeDocument/2006/relationships/hyperlink" Target="https://mo73.gosuslugi.ru/news/sergej-kravczov-otkryl-liniyu-psihologicheskoj-pomoshhi-shkola-doveriya/" TargetMode="External"/><Relationship Id="rId106" Type="http://schemas.openxmlformats.org/officeDocument/2006/relationships/hyperlink" Target="https://xn--80ajufr.xn--d1acj3b/news/?id=793" TargetMode="External"/><Relationship Id="rId107" Type="http://schemas.openxmlformats.org/officeDocument/2006/relationships/hyperlink" Target="https://www.detitelefon.ru" TargetMode="External"/><Relationship Id="rId108" Type="http://schemas.openxmlformats.org/officeDocument/2006/relationships/hyperlink" Target="https://base.garant.ru/412447524" TargetMode="External"/><Relationship Id="rId109" Type="http://schemas.openxmlformats.org/officeDocument/2006/relationships/hyperlink" Target="https://www.zakonrf.info/zakon-ob-obrazovanii-v-rf/45/" TargetMode="External"/><Relationship Id="rId110" Type="http://schemas.openxmlformats.org/officeDocument/2006/relationships/hyperlink" Target="https://deti.gov.ru" TargetMode="External"/><Relationship Id="rId111" Type="http://schemas.openxmlformats.org/officeDocument/2006/relationships/hyperlink" Target="https://epp.genproc.gov.ru/" TargetMode="External"/><Relationship Id="rId112" Type="http://schemas.openxmlformats.org/officeDocument/2006/relationships/hyperlink" Target="https://xn--80aejlonqph.xn--p1ai/" TargetMode="External"/><Relationship Id="rId113" Type="http://schemas.openxmlformats.org/officeDocument/2006/relationships/hyperlink" Target="https://xn--80aafhhcdvf2b2k.xn--p1ai/" TargetMode="External"/><Relationship Id="rId114" Type="http://schemas.openxmlformats.org/officeDocument/2006/relationships/hyperlink" Target="https://bullying.shkolamoskva.ru" TargetMode="External"/><Relationship Id="rId115" Type="http://schemas.openxmlformats.org/officeDocument/2006/relationships/hyperlink" Target="https://fond-detyam.ru/" TargetMode="External"/><Relationship Id="rId116" Type="http://schemas.openxmlformats.org/officeDocument/2006/relationships/hyperlink" Target="http://www.kremlin.ru/acts/bank/31539" TargetMode="External"/><Relationship Id="rId117" Type="http://schemas.openxmlformats.org/officeDocument/2006/relationships/hyperlink" Target="https://www.consultant.ru/document/cons_doc_LAW_103038/" TargetMode="External"/><Relationship Id="rId118" Type="http://schemas.openxmlformats.org/officeDocument/2006/relationships/hyperlink" Target="https://www.consultant.ru/document/cons_doc_LAW_103039/" TargetMode="External"/><Relationship Id="rId119" Type="http://schemas.openxmlformats.org/officeDocument/2006/relationships/hyperlink" Target="https://base.garant.ru/70183566/" TargetMode="External"/><Relationship Id="rId120" Type="http://schemas.openxmlformats.org/officeDocument/2006/relationships/hyperlink" Target="https://docs.cntd.ru/document/420211300" TargetMode="External"/><Relationship Id="rId121" Type="http://schemas.openxmlformats.org/officeDocument/2006/relationships/hyperlink" Target="http://government.ru/docs/18312/" TargetMode="External"/><Relationship Id="rId122" Type="http://schemas.openxmlformats.org/officeDocument/2006/relationships/hyperlink" Target="http://www.kremlin.ru/acts/bank/49230" TargetMode="External"/><Relationship Id="rId123" Type="http://schemas.openxmlformats.org/officeDocument/2006/relationships/hyperlink" Target="https://legalacts.ru/doc/pismo-minobrnauki-rossii-ot-18112013-n-vk-84407/" TargetMode="External"/><Relationship Id="rId124" Type="http://schemas.openxmlformats.org/officeDocument/2006/relationships/hyperlink" Target="https://www.consultant.ru/document/cons_doc_LAW_256446/" TargetMode="External"/><Relationship Id="rId125" Type="http://schemas.openxmlformats.org/officeDocument/2006/relationships/hyperlink" Target="https://www.garant.ru/products/ipo/prime/doc/71777356/" TargetMode="External"/><Relationship Id="rId126" Type="http://schemas.openxmlformats.org/officeDocument/2006/relationships/hyperlink" Target="https://www.garant.ru/products/ipo/prime/doc/73931992/" TargetMode="External"/><Relationship Id="rId127" Type="http://schemas.openxmlformats.org/officeDocument/2006/relationships/hyperlink" Target="https://www.consultant.ru/document/cons_doc_LAW_503544/" TargetMode="External"/><Relationship Id="rId128" Type="http://schemas.openxmlformats.org/officeDocument/2006/relationships/hyperlink" Target="https://sch27st.gosuslugi.ru/netcat_files/210/3157/Metodicheskie_rekomendatsii_po_organizatsii_slezhb_mediatsii_i_primireniya_2024.pdf" TargetMode="External"/><Relationship Id="rId129" Type="http://schemas.openxmlformats.org/officeDocument/2006/relationships/hyperlink" Target="https://www.consultant.ru/document/cons_doc_LAW_505580" TargetMode="External"/><Relationship Id="rId130" Type="http://schemas.openxmlformats.org/officeDocument/2006/relationships/hyperlink" Target="https://www.consultant.ru/document/cons_doc_LAW_174548/" TargetMode="External"/><Relationship Id="rId131" Type="http://schemas.openxmlformats.org/officeDocument/2006/relationships/hyperlink" Target="https://www.consultant.ru/document/cons_doc_LAW_185098/" TargetMode="External"/><Relationship Id="rId132" Type="http://schemas.openxmlformats.org/officeDocument/2006/relationships/hyperlink" Target="https://www.garant.ru/products/ipo/prime/doc/400150053/" TargetMode="External"/><Relationship Id="rId133" Type="http://schemas.openxmlformats.org/officeDocument/2006/relationships/hyperlink" Target="https://www.consultant.ru/document/cons_doc_LAW_535653/" TargetMode="External"/><Relationship Id="rId134" Type="http://schemas.openxmlformats.org/officeDocument/2006/relationships/hyperlink" Target="http://api.duma.gov.ru/api/transcript/1085766-8" TargetMode="External"/><Relationship Id="rId135" Type="http://schemas.openxmlformats.org/officeDocument/2006/relationships/hyperlink" Target="https://www.pnp.ru/social/v-gosdume-rasskazali-kak-budet-rabotat-zakon-o-bullinge.html" TargetMode="External"/><Relationship Id="rId136" Type="http://schemas.openxmlformats.org/officeDocument/2006/relationships/hyperlink" Target="https://educationmanagers.ru/novosti/deputat-metelev-zakonoproekt-o-bullinge-zatronet-i-sluchai-travli-uchitelej/" TargetMode="External"/><Relationship Id="rId137" Type="http://schemas.openxmlformats.org/officeDocument/2006/relationships/hyperlink" Target="http://rapsinews.ru/legislation_news/20260205/311573076.html" TargetMode="External"/><Relationship Id="rId138" Type="http://schemas.openxmlformats.org/officeDocument/2006/relationships/hyperlink" Target="https://www.business-gazeta.ru/news/693984" TargetMode="External"/><Relationship Id="rId139" Type="http://schemas.openxmlformats.org/officeDocument/2006/relationships/hyperlink" Target="https://www.pnp.ru/social/zakonoproekt-o-profilaktike-travli-sredi-detey-mogut-prinyat-do-konca-2025-goda.html" TargetMode="External"/><Relationship Id="rId140" Type="http://schemas.openxmlformats.org/officeDocument/2006/relationships/hyperlink" Target="https://www.m24.ru/articles/18022026/875133" TargetMode="External"/><Relationship Id="rId141" Type="http://schemas.openxmlformats.org/officeDocument/2006/relationships/hyperlink" Target="https://www.mk.ru/social/2023/11/02/deputaty-gosdumy-ozabotilis-travley-shkolnikov-razrabotan-indeks-druzhelyubiya-shkol.html" TargetMode="External"/><Relationship Id="rId142" Type="http://schemas.openxmlformats.org/officeDocument/2006/relationships/hyperlink" Target="https://senatinform.ru/news/genprokuror_prizval_vvesti_mekhanizmy_razresheniya_konfliktov_v_shkolakh/" TargetMode="External"/><Relationship Id="rId143" Type="http://schemas.openxmlformats.org/officeDocument/2006/relationships/hyperlink" Target="https://moscow.er.ru/activity/news/sergej-kravcov-predlozhil-sozdat-sovmestnuyu-goryachuyu-liniyu-edinoj-rossii-i-minprosvesheniya-po-voprosam-bullinga-v-shkolah" TargetMode="External"/><Relationship Id="rId144" Type="http://schemas.openxmlformats.org/officeDocument/2006/relationships/hyperlink" Target="https://nazaccent.ru/content/44993-v-minprosvesheniya-podgotovili-instrukciyu-po-profilaktike-bullinga-v-tom-chisle-na-etnicheskoj-pochve/" TargetMode="External"/><Relationship Id="rId145" Type="http://schemas.openxmlformats.org/officeDocument/2006/relationships/hyperlink" Target="https://rg.ru/2025/12/26/v-shkoly-razoslali-novye-pravila-razresheniia-konfliktov-s-uchenikami.html" TargetMode="External"/><Relationship Id="rId146" Type="http://schemas.openxmlformats.org/officeDocument/2006/relationships/hyperlink" Target="https://russian.rt.com/russia/news/1577221-minprosvescheniya-pravila-konflikty" TargetMode="External"/><Relationship Id="rId147" Type="http://schemas.openxmlformats.org/officeDocument/2006/relationships/hyperlink" Target="https://ura.news/news/1053126436" TargetMode="External"/><Relationship Id="rId148" Type="http://schemas.openxmlformats.org/officeDocument/2006/relationships/hyperlink" Target="https://www.e1.ru/text/education/2026/09/11/76638081/" TargetMode="External"/><Relationship Id="rId149" Type="http://schemas.openxmlformats.org/officeDocument/2006/relationships/hyperlink" Target="https://asi.org.ru/news/2023/04/27/lvova-belova-predlozhila-zakrepit-v-zakone-ponyatie-travlya/" TargetMode="External"/><Relationship Id="rId150" Type="http://schemas.openxmlformats.org/officeDocument/2006/relationships/hyperlink" Target="https://www.interfax.ru/russia/1103153" TargetMode="External"/><Relationship Id="rId151" Type="http://schemas.openxmlformats.org/officeDocument/2006/relationships/hyperlink" Target="https://ki-news.ru/news/bastrykin-potreboval-doklad-po-delu-o-travle-shkolniczy-v-krasnodare" TargetMode="External"/><Relationship Id="rId152" Type="http://schemas.openxmlformats.org/officeDocument/2006/relationships/hyperlink" Target="https://cmd.hse.ru/education/researches/bullying" TargetMode="External"/><Relationship Id="rId153" Type="http://schemas.openxmlformats.org/officeDocument/2006/relationships/hyperlink" Target="https://takiedela.ru/news/2021/05/28/detskaya-travlya-v-rossii/" TargetMode="External"/><Relationship Id="rId154" Type="http://schemas.openxmlformats.org/officeDocument/2006/relationships/hyperlink" Target="https://ria.ru/20260212/bulling-2073797064.html" TargetMode="External"/><Relationship Id="rId155" Type="http://schemas.openxmlformats.org/officeDocument/2006/relationships/hyperlink" Target="https://vk.company/ru/press/releases/11323/" TargetMode="External"/><Relationship Id="rId156" Type="http://schemas.openxmlformats.org/officeDocument/2006/relationships/hyperlink" Target="https://asi.org.ru/news/2026/09/09/v-rossii-provedut-konkurs-po-profilaktike-bullinga-nado-pogovorit/" TargetMode="External"/><Relationship Id="rId157" Type="http://schemas.openxmlformats.org/officeDocument/2006/relationships/hyperlink" Target="https://asi.org.ru/news/2021/11/19/sotni-zvezd-i-blogerov-rasskazali-kak-spravilis-s-travmoj/" TargetMode="External"/><Relationship Id="rId158" Type="http://schemas.openxmlformats.org/officeDocument/2006/relationships/hyperlink" Target="https://www.unesco.org/ru/days/against-school-violence-and-bullying" TargetMode="External"/><Relationship Id="rId159" Type="http://schemas.openxmlformats.org/officeDocument/2006/relationships/hyperlink" Target="https://wciom.ru/analytical-reviews/analiticheskii-obzor/travlja-v-cifrovuju-ehpokhu" TargetMode="External"/><Relationship Id="rId160" Type="http://schemas.openxmlformats.org/officeDocument/2006/relationships/hyperlink" Target="https://asi.org.ru/news/2025/04/29/12-rossiyan-stalkivayutsya-s-agressiej-v-svoj-adres-pochti-ezhednevno-opros-nafi/" TargetMode="External"/><Relationship Id="rId161" Type="http://schemas.openxmlformats.org/officeDocument/2006/relationships/hyperlink" Target="https://asi.org.ru/news/2026/03/31/bolee-58-molodyh-rossiyan-stalkivalis-s-nasiliem-issledovanie/" TargetMode="External"/><Relationship Id="rId162" Type="http://schemas.openxmlformats.org/officeDocument/2006/relationships/hyperlink" Target="https://www.consultant.ru/document/cons_doc_LAW_34661/d40cbd099d17057d9697b15ee8368e49953416ae/;" TargetMode="External"/><Relationship Id="rId163" Type="http://schemas.openxmlformats.org/officeDocument/2006/relationships/hyperlink" Target="https://base.garant.ru/12177507/" TargetMode="External"/><Relationship Id="rId164" Type="http://schemas.openxmlformats.org/officeDocument/2006/relationships/hyperlink" Target="https://mintrud.gov.ru/docs/16" TargetMode="External"/><Relationship Id="rId165" Type="http://schemas.openxmlformats.org/officeDocument/2006/relationships/hyperlink" Target="http://static.government.ru/media/files/41d4f737efc862673fa1.pdf" TargetMode="External"/><Relationship Id="rId166" Type="http://schemas.openxmlformats.org/officeDocument/2006/relationships/hyperlink" Target="https://www.garant.ru/products/ipo/prime/doc/70957260/" TargetMode="External"/><Relationship Id="rId167" Type="http://schemas.openxmlformats.org/officeDocument/2006/relationships/hyperlink" Target="https://base.garant.ru/70543426/" TargetMode="External"/><Relationship Id="rId168" Type="http://schemas.openxmlformats.org/officeDocument/2006/relationships/hyperlink" Target="https://docs.cntd.ru/document/420345220" TargetMode="External"/><Relationship Id="rId169" Type="http://schemas.openxmlformats.org/officeDocument/2006/relationships/hyperlink" Target="https://www.consultant.ru/document/cons_doc_LAW_293621/" TargetMode="External"/><Relationship Id="rId170" Type="http://schemas.openxmlformats.org/officeDocument/2006/relationships/hyperlink" Target="http://imc.tomsk.ru/wp-content/uploads/2025/04/Pismo_Minprosveschenia_Rossii_ot_11_04_2025_N_07-1660_O_me.pdf" TargetMode="External"/><Relationship Id="rId171" Type="http://schemas.openxmlformats.org/officeDocument/2006/relationships/hyperlink" Target="https://resurs-yar.ru/upload/medialibrary/258/o6w1uu36b1h88rvf4hjo5811po1kuzor.PDF" TargetMode="External"/><Relationship Id="rId172" Type="http://schemas.openxmlformats.org/officeDocument/2006/relationships/hyperlink" Target="https://base.garant.ru/400450873" TargetMode="External"/><Relationship Id="rId173" Type="http://schemas.openxmlformats.org/officeDocument/2006/relationships/hyperlink" Target="https://ldpr.ru/event/ldpr-vnesla-v-gosdumu-zakonoproekt-za-bulling-shtraf-500-tysyach-rubley-/" TargetMode="External"/><Relationship Id="rId174" Type="http://schemas.openxmlformats.org/officeDocument/2006/relationships/hyperlink" Target="https://ppt.ru/news/idea/administrativnaya-otvetstvennost-travlyu-kiberbulling" TargetMode="External"/><Relationship Id="rId175" Type="http://schemas.openxmlformats.org/officeDocument/2006/relationships/hyperlink" Target="https://er.ru/activity/news/mariya-lvova-belova-rekomendovala-pravitelstvu-zakrepit-v-zakonodatelstve-ponyatie-travli-i-razrabotat-sistemu-registracii-konfliktov-v-uchebnyh-zavedeniyah" TargetMode="External"/><Relationship Id="rId176" Type="http://schemas.openxmlformats.org/officeDocument/2006/relationships/hyperlink" Target="https://www.vedomosti.ru/society/articles/2024/10/30/1071769-moskalkova-vistupila-za-vvedenie-otvetstvennosti-za-bulling" TargetMode="External"/><Relationship Id="rId177" Type="http://schemas.openxmlformats.org/officeDocument/2006/relationships/hyperlink" Target="https://youthombudsman.ru/event/52" TargetMode="External"/><Relationship Id="rId178" Type="http://schemas.openxmlformats.org/officeDocument/2006/relationships/hyperlink" Target="https://xn--80adrabb4aegksdjbafk0u.xn--p1ai/press-center/profilaktika/v-moskve-otkrylsya-vserossiyskiy-antibullingovyy-forum-nado-pogovorit-/" TargetMode="External"/><Relationship Id="rId179" Type="http://schemas.openxmlformats.org/officeDocument/2006/relationships/hyperlink" Target="https://asi.org.ru/news/2023/11/10/vk-v-pyatyy-raz-provodit-den-borby-s-kiberbullingom/" TargetMode="External"/><Relationship Id="rId180" Type="http://schemas.openxmlformats.org/officeDocument/2006/relationships/hyperlink" Target="https://comics.xn--80aejlonqph.xn--p1ai/" TargetMode="External"/><Relationship Id="rId181" Type="http://schemas.openxmlformats.org/officeDocument/2006/relationships/hyperlink" Target="https://asi.org.ru/news/2025/11/01/v-rossii-startuet-tvorcheskij-konkurs-komiksov-protiv-shkolnoj-travl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